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5F" w:rsidRDefault="009279A1" w:rsidP="0033715F">
      <w:pPr>
        <w:jc w:val="center"/>
        <w:rPr>
          <w:rFonts w:ascii="Times New Roman" w:hAnsi="Times New Roman" w:cs="Times New Roman"/>
          <w:b/>
          <w:sz w:val="30"/>
        </w:rPr>
      </w:pPr>
      <w:r>
        <w:rPr>
          <w:rFonts w:ascii="Times New Roman" w:hAnsi="Times New Roman" w:cs="Times New Roman"/>
          <w:b/>
          <w:sz w:val="30"/>
        </w:rPr>
        <w:t xml:space="preserve">HELPING </w:t>
      </w:r>
      <w:r w:rsidR="004A5736">
        <w:rPr>
          <w:rFonts w:ascii="Times New Roman" w:hAnsi="Times New Roman" w:cs="Times New Roman"/>
          <w:b/>
          <w:sz w:val="30"/>
        </w:rPr>
        <w:t xml:space="preserve">AND COUNESLING </w:t>
      </w:r>
      <w:r>
        <w:rPr>
          <w:rFonts w:ascii="Times New Roman" w:hAnsi="Times New Roman" w:cs="Times New Roman"/>
          <w:b/>
          <w:sz w:val="30"/>
        </w:rPr>
        <w:t>SKILLS IN STUDENT AFFAIRS PRACTICE</w:t>
      </w:r>
    </w:p>
    <w:p w:rsidR="0033715F" w:rsidRDefault="0033715F" w:rsidP="0033715F">
      <w:pPr>
        <w:jc w:val="center"/>
        <w:rPr>
          <w:rFonts w:ascii="Times New Roman" w:hAnsi="Times New Roman" w:cs="Times New Roman"/>
          <w:b/>
          <w:sz w:val="30"/>
        </w:rPr>
      </w:pPr>
      <w:r>
        <w:rPr>
          <w:rFonts w:ascii="Times New Roman" w:hAnsi="Times New Roman" w:cs="Times New Roman"/>
          <w:b/>
          <w:sz w:val="30"/>
        </w:rPr>
        <w:t xml:space="preserve"> (</w:t>
      </w:r>
      <w:r w:rsidR="009279A1">
        <w:rPr>
          <w:rFonts w:ascii="Times New Roman" w:hAnsi="Times New Roman" w:cs="Times New Roman"/>
          <w:b/>
          <w:sz w:val="30"/>
        </w:rPr>
        <w:t>HE/CPS 612</w:t>
      </w:r>
      <w:r w:rsidRPr="003A6483">
        <w:rPr>
          <w:rFonts w:ascii="Times New Roman" w:hAnsi="Times New Roman" w:cs="Times New Roman"/>
          <w:b/>
          <w:sz w:val="30"/>
        </w:rPr>
        <w:t>)</w:t>
      </w:r>
    </w:p>
    <w:p w:rsidR="0033715F" w:rsidRPr="003A6483" w:rsidRDefault="0033715F" w:rsidP="0033715F">
      <w:pPr>
        <w:jc w:val="center"/>
        <w:rPr>
          <w:rFonts w:ascii="Times New Roman" w:hAnsi="Times New Roman" w:cs="Times New Roman"/>
          <w:b/>
          <w:sz w:val="30"/>
        </w:rPr>
      </w:pPr>
      <w:r>
        <w:rPr>
          <w:rFonts w:ascii="Times New Roman" w:hAnsi="Times New Roman" w:cs="Times New Roman"/>
          <w:b/>
          <w:sz w:val="30"/>
        </w:rPr>
        <w:t>Spring 2014</w:t>
      </w:r>
    </w:p>
    <w:p w:rsidR="0033715F" w:rsidRDefault="0033715F" w:rsidP="0033715F">
      <w:pPr>
        <w:rPr>
          <w:rFonts w:ascii="Times New Roman" w:hAnsi="Times New Roman" w:cs="Times New Roman"/>
        </w:rPr>
      </w:pPr>
    </w:p>
    <w:p w:rsidR="0033715F" w:rsidRPr="00733F11" w:rsidRDefault="0033715F" w:rsidP="0033715F">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Phone: 601-266-6520</w:t>
      </w:r>
    </w:p>
    <w:p w:rsidR="0033715F" w:rsidRPr="00733F11" w:rsidRDefault="0033715F" w:rsidP="0033715F">
      <w:pPr>
        <w:rPr>
          <w:rFonts w:ascii="Times New Roman" w:hAnsi="Times New Roman" w:cs="Times New Roman"/>
        </w:rPr>
      </w:pPr>
      <w:r w:rsidRPr="00733F11">
        <w:rPr>
          <w:rFonts w:ascii="Times New Roman" w:hAnsi="Times New Roman" w:cs="Times New Roman"/>
        </w:rPr>
        <w:t xml:space="preserve">Class hours: </w:t>
      </w:r>
      <w:r>
        <w:rPr>
          <w:rFonts w:ascii="Times New Roman" w:hAnsi="Times New Roman" w:cs="Times New Roman"/>
        </w:rPr>
        <w:t>Thursdays 6:30PM-9:15PM</w:t>
      </w:r>
      <w:r w:rsidRPr="00733F11">
        <w:rPr>
          <w:rFonts w:ascii="Times New Roman" w:hAnsi="Times New Roman" w:cs="Times New Roman"/>
        </w:rPr>
        <w:tab/>
      </w:r>
      <w:r w:rsidRPr="00733F11">
        <w:rPr>
          <w:rFonts w:ascii="Times New Roman" w:hAnsi="Times New Roman" w:cs="Times New Roman"/>
        </w:rPr>
        <w:tab/>
        <w:t>Email: Kamden.Strunk@usm.edu</w:t>
      </w:r>
    </w:p>
    <w:p w:rsidR="00F90482" w:rsidRPr="00733F11" w:rsidRDefault="00F90482" w:rsidP="00F90482">
      <w:pPr>
        <w:rPr>
          <w:rFonts w:ascii="Times New Roman" w:hAnsi="Times New Roman" w:cs="Times New Roman"/>
        </w:rPr>
      </w:pPr>
      <w:r>
        <w:rPr>
          <w:rFonts w:ascii="Times New Roman" w:hAnsi="Times New Roman" w:cs="Times New Roman"/>
        </w:rPr>
        <w:t>Office hours: Tuesdays 1:00PM-3:00PM</w:t>
      </w:r>
      <w:r w:rsidRPr="00733F11">
        <w:rPr>
          <w:rFonts w:ascii="Times New Roman" w:hAnsi="Times New Roman" w:cs="Times New Roman"/>
        </w:rPr>
        <w:tab/>
      </w:r>
      <w:r w:rsidRPr="00733F11">
        <w:rPr>
          <w:rFonts w:ascii="Times New Roman" w:hAnsi="Times New Roman" w:cs="Times New Roman"/>
        </w:rPr>
        <w:tab/>
        <w:t>Office Address: OMH 133</w:t>
      </w:r>
    </w:p>
    <w:p w:rsidR="00F90482" w:rsidRDefault="00F90482" w:rsidP="00F90482">
      <w:pPr>
        <w:rPr>
          <w:rFonts w:ascii="Times New Roman" w:hAnsi="Times New Roman" w:cs="Times New Roman"/>
        </w:rPr>
      </w:pPr>
      <w:r w:rsidRPr="00733F11">
        <w:rPr>
          <w:rFonts w:ascii="Times New Roman" w:hAnsi="Times New Roman" w:cs="Times New Roman"/>
        </w:rPr>
        <w:tab/>
      </w:r>
      <w:r w:rsidRPr="00733F11">
        <w:rPr>
          <w:rFonts w:ascii="Times New Roman" w:hAnsi="Times New Roman" w:cs="Times New Roman"/>
        </w:rPr>
        <w:tab/>
      </w:r>
      <w:r>
        <w:rPr>
          <w:rFonts w:ascii="Times New Roman" w:hAnsi="Times New Roman" w:cs="Times New Roman"/>
        </w:rPr>
        <w:t>Wednesdays 2:30PM-5:30PM</w:t>
      </w:r>
    </w:p>
    <w:p w:rsidR="0033715F" w:rsidRPr="003A6483" w:rsidRDefault="00F90482" w:rsidP="0033715F">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 (appointments recommended during office hours</w:t>
      </w:r>
      <w:r w:rsidR="0033715F" w:rsidRPr="00733F11">
        <w:rPr>
          <w:rFonts w:ascii="Times New Roman" w:hAnsi="Times New Roman" w:cs="Times New Roman"/>
        </w:rPr>
        <w:tab/>
      </w:r>
      <w:r w:rsidR="0033715F" w:rsidRPr="00733F11">
        <w:rPr>
          <w:rFonts w:ascii="Times New Roman" w:hAnsi="Times New Roman" w:cs="Times New Roman"/>
        </w:rPr>
        <w:tab/>
      </w:r>
    </w:p>
    <w:p w:rsidR="0033715F" w:rsidRPr="003A6483" w:rsidRDefault="0033715F" w:rsidP="0033715F">
      <w:pPr>
        <w:rPr>
          <w:rFonts w:ascii="Times New Roman" w:hAnsi="Times New Roman" w:cs="Times New Roman"/>
        </w:rPr>
      </w:pPr>
    </w:p>
    <w:p w:rsidR="0033715F" w:rsidRPr="005854E7" w:rsidRDefault="0033715F" w:rsidP="0033715F">
      <w:pPr>
        <w:rPr>
          <w:rFonts w:ascii="Times New Roman" w:hAnsi="Times New Roman" w:cs="Times New Roman"/>
          <w:b/>
        </w:rPr>
      </w:pPr>
      <w:r w:rsidRPr="003A6483">
        <w:rPr>
          <w:rFonts w:ascii="Times New Roman" w:hAnsi="Times New Roman" w:cs="Times New Roman"/>
          <w:b/>
        </w:rPr>
        <w:t>COURSE DESCRIPTION:</w:t>
      </w:r>
    </w:p>
    <w:p w:rsidR="0033715F" w:rsidRPr="009B1F49" w:rsidRDefault="0033715F" w:rsidP="0033715F">
      <w:pPr>
        <w:rPr>
          <w:rFonts w:ascii="Times New Roman" w:hAnsi="Times New Roman" w:cs="Times New Roman"/>
        </w:rPr>
      </w:pPr>
      <w:proofErr w:type="gramStart"/>
      <w:r>
        <w:rPr>
          <w:rFonts w:ascii="Times New Roman" w:hAnsi="Times New Roman" w:cs="Times New Roman"/>
        </w:rPr>
        <w:t>Concepts and computations in descriptive statistics.</w:t>
      </w:r>
      <w:proofErr w:type="gramEnd"/>
      <w:r>
        <w:rPr>
          <w:rFonts w:ascii="Times New Roman" w:hAnsi="Times New Roman" w:cs="Times New Roman"/>
        </w:rPr>
        <w:t xml:space="preserve"> </w:t>
      </w:r>
      <w:proofErr w:type="gramStart"/>
      <w:r>
        <w:rPr>
          <w:rFonts w:ascii="Times New Roman" w:hAnsi="Times New Roman" w:cs="Times New Roman"/>
        </w:rPr>
        <w:t>Introduction to sampling procedures and inferential processes in educational research.</w:t>
      </w:r>
      <w:proofErr w:type="gramEnd"/>
    </w:p>
    <w:p w:rsidR="0033715F" w:rsidRDefault="0033715F" w:rsidP="0033715F">
      <w:pPr>
        <w:rPr>
          <w:rFonts w:ascii="Times New Roman" w:hAnsi="Times New Roman" w:cs="Times New Roman"/>
        </w:rPr>
      </w:pPr>
    </w:p>
    <w:p w:rsidR="0033715F" w:rsidRDefault="0033715F" w:rsidP="0033715F">
      <w:pPr>
        <w:rPr>
          <w:rFonts w:ascii="Times New Roman" w:hAnsi="Times New Roman" w:cs="Times New Roman"/>
        </w:rPr>
      </w:pPr>
      <w:r>
        <w:rPr>
          <w:rFonts w:ascii="Times New Roman" w:hAnsi="Times New Roman" w:cs="Times New Roman"/>
          <w:b/>
        </w:rPr>
        <w:t>COURSE OVERVIEW:</w:t>
      </w:r>
    </w:p>
    <w:p w:rsidR="0033715F" w:rsidRPr="00311E68" w:rsidRDefault="004364AE" w:rsidP="0033715F">
      <w:pPr>
        <w:rPr>
          <w:rFonts w:ascii="Times New Roman" w:hAnsi="Times New Roman" w:cs="Times New Roman"/>
        </w:rPr>
      </w:pPr>
      <w:r>
        <w:rPr>
          <w:rFonts w:ascii="Times New Roman" w:hAnsi="Times New Roman" w:cs="Times New Roman"/>
        </w:rPr>
        <w:t xml:space="preserve">This course introduces basic interpersonal helping skills required in higher education and student affairs practice including relationship building, active listening, providing feedback, conflict resolution, and advising. Students will become familiar with crisis intervention models and techniques, signs and symptoms of distress and mental illness, strategies for making appropriate referrals to mental health providers, and considerations about </w:t>
      </w:r>
      <w:proofErr w:type="spellStart"/>
      <w:r>
        <w:rPr>
          <w:rFonts w:ascii="Times New Roman" w:hAnsi="Times New Roman" w:cs="Times New Roman"/>
        </w:rPr>
        <w:t>positionality</w:t>
      </w:r>
      <w:proofErr w:type="spellEnd"/>
      <w:r>
        <w:rPr>
          <w:rFonts w:ascii="Times New Roman" w:hAnsi="Times New Roman" w:cs="Times New Roman"/>
        </w:rPr>
        <w:t xml:space="preserve"> and transference when engaged in helping relationships. Central to the course will be the discussion of the appropriate role of higher education and student affairs professionals helping students within their boundaries and limitations.</w:t>
      </w:r>
    </w:p>
    <w:p w:rsidR="0033715F" w:rsidRPr="003A6483"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b/>
          <w:caps/>
        </w:rPr>
      </w:pPr>
      <w:r w:rsidRPr="003A6483">
        <w:rPr>
          <w:rFonts w:ascii="Times New Roman" w:hAnsi="Times New Roman" w:cs="Times New Roman"/>
          <w:b/>
          <w:caps/>
        </w:rPr>
        <w:t xml:space="preserve">Required Course </w:t>
      </w:r>
      <w:r>
        <w:rPr>
          <w:rFonts w:ascii="Times New Roman" w:hAnsi="Times New Roman" w:cs="Times New Roman"/>
          <w:b/>
          <w:caps/>
        </w:rPr>
        <w:t>MATERIALS</w:t>
      </w:r>
      <w:r w:rsidRPr="003A6483">
        <w:rPr>
          <w:rFonts w:ascii="Times New Roman" w:hAnsi="Times New Roman" w:cs="Times New Roman"/>
          <w:b/>
          <w:caps/>
        </w:rPr>
        <w:t>:</w:t>
      </w:r>
    </w:p>
    <w:p w:rsidR="0033715F" w:rsidRPr="003A6483" w:rsidRDefault="0033715F" w:rsidP="0033715F">
      <w:pPr>
        <w:rPr>
          <w:rFonts w:ascii="Times New Roman" w:hAnsi="Times New Roman" w:cs="Times New Roman"/>
          <w:caps/>
        </w:rPr>
      </w:pPr>
    </w:p>
    <w:p w:rsidR="0033715F" w:rsidRPr="0033715F" w:rsidRDefault="0033715F" w:rsidP="0033715F">
      <w:pPr>
        <w:ind w:left="720" w:hanging="720"/>
        <w:rPr>
          <w:rFonts w:ascii="Times New Roman" w:hAnsi="Times New Roman" w:cs="Times New Roman"/>
        </w:rPr>
      </w:pPr>
      <w:r>
        <w:rPr>
          <w:rFonts w:ascii="Times New Roman" w:hAnsi="Times New Roman" w:cs="Times New Roman"/>
        </w:rPr>
        <w:t xml:space="preserve">Reynolds, A. L. (2009). </w:t>
      </w:r>
      <w:proofErr w:type="gramStart"/>
      <w:r>
        <w:rPr>
          <w:rFonts w:ascii="Times New Roman" w:hAnsi="Times New Roman" w:cs="Times New Roman"/>
          <w:i/>
        </w:rPr>
        <w:t>Helping college students: Developing essential support skills for student affairs practice.</w:t>
      </w:r>
      <w:proofErr w:type="gramEnd"/>
      <w:r>
        <w:rPr>
          <w:rFonts w:ascii="Times New Roman" w:hAnsi="Times New Roman" w:cs="Times New Roman"/>
          <w:i/>
        </w:rPr>
        <w:t xml:space="preserve"> </w:t>
      </w:r>
      <w:r>
        <w:rPr>
          <w:rFonts w:ascii="Times New Roman" w:hAnsi="Times New Roman" w:cs="Times New Roman"/>
        </w:rPr>
        <w:t xml:space="preserve">San Francisco, CA: </w:t>
      </w:r>
      <w:proofErr w:type="spellStart"/>
      <w:r>
        <w:rPr>
          <w:rFonts w:ascii="Times New Roman" w:hAnsi="Times New Roman" w:cs="Times New Roman"/>
        </w:rPr>
        <w:t>Jossey</w:t>
      </w:r>
      <w:proofErr w:type="spellEnd"/>
      <w:r>
        <w:rPr>
          <w:rFonts w:ascii="Times New Roman" w:hAnsi="Times New Roman" w:cs="Times New Roman"/>
        </w:rPr>
        <w:t>-Bass.</w:t>
      </w:r>
    </w:p>
    <w:p w:rsidR="0033715F" w:rsidRDefault="0033715F" w:rsidP="0033715F">
      <w:pPr>
        <w:rPr>
          <w:rFonts w:ascii="Times New Roman" w:hAnsi="Times New Roman" w:cs="Times New Roman"/>
        </w:rPr>
      </w:pPr>
    </w:p>
    <w:p w:rsidR="0033715F" w:rsidRDefault="0033715F" w:rsidP="0033715F">
      <w:pPr>
        <w:ind w:left="720" w:hanging="72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Washington, DC: Author.</w:t>
      </w:r>
    </w:p>
    <w:p w:rsidR="0033715F" w:rsidRPr="001F5E68" w:rsidRDefault="0033715F" w:rsidP="0033715F">
      <w:pPr>
        <w:rPr>
          <w:rFonts w:ascii="Times New Roman" w:hAnsi="Times New Roman" w:cs="Times New Roman"/>
        </w:rPr>
      </w:pPr>
    </w:p>
    <w:p w:rsidR="0033715F" w:rsidRDefault="0033715F" w:rsidP="004A5736">
      <w:pPr>
        <w:ind w:left="720" w:hanging="720"/>
        <w:rPr>
          <w:rFonts w:ascii="Times New Roman" w:hAnsi="Times New Roman" w:cs="Times New Roman"/>
        </w:rPr>
      </w:pPr>
      <w:r>
        <w:rPr>
          <w:rFonts w:ascii="Times New Roman" w:hAnsi="Times New Roman" w:cs="Times New Roman"/>
        </w:rPr>
        <w:t>Other required course readings will be posted on Blackboard.</w:t>
      </w:r>
    </w:p>
    <w:p w:rsidR="0033715F" w:rsidRPr="003A6483" w:rsidRDefault="0033715F" w:rsidP="0033715F">
      <w:pPr>
        <w:rPr>
          <w:rFonts w:ascii="Times New Roman" w:hAnsi="Times New Roman" w:cs="Times New Roman"/>
        </w:rPr>
      </w:pPr>
    </w:p>
    <w:p w:rsidR="0033715F" w:rsidRPr="00B0634B" w:rsidRDefault="0033715F" w:rsidP="0033715F">
      <w:pPr>
        <w:rPr>
          <w:rFonts w:ascii="Times New Roman" w:hAnsi="Times New Roman" w:cs="Times New Roman"/>
          <w:b/>
          <w:caps/>
        </w:rPr>
      </w:pPr>
      <w:r w:rsidRPr="00B0634B">
        <w:rPr>
          <w:rFonts w:ascii="Times New Roman" w:hAnsi="Times New Roman" w:cs="Times New Roman"/>
          <w:b/>
          <w:caps/>
        </w:rPr>
        <w:t>Course Objectives:</w:t>
      </w:r>
    </w:p>
    <w:p w:rsidR="0033715F" w:rsidRPr="00B0634B" w:rsidRDefault="0033715F" w:rsidP="0033715F">
      <w:pPr>
        <w:rPr>
          <w:rFonts w:ascii="Times New Roman" w:hAnsi="Times New Roman" w:cs="Times New Roman"/>
          <w:b/>
          <w:caps/>
        </w:rPr>
      </w:pPr>
    </w:p>
    <w:p w:rsidR="0033715F"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understand the importance and application of helping skills to student affairs.</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gain competence in helping skills.</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learn basic theories of helping and apply them to student affairs scenarios.</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understand mental health and crisis concerns in the college/university setting.</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learn about specific issues facing college students and appropriate means of intervention.</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understand the role of a student affairs professional in helping and limitations to that role.</w:t>
      </w:r>
    </w:p>
    <w:p w:rsidR="00B0634B" w:rsidRPr="00B0634B" w:rsidRDefault="00B0634B" w:rsidP="0033715F">
      <w:pPr>
        <w:numPr>
          <w:ilvl w:val="0"/>
          <w:numId w:val="1"/>
        </w:numPr>
        <w:ind w:left="360"/>
        <w:rPr>
          <w:rFonts w:ascii="Times New Roman" w:hAnsi="Times New Roman" w:cs="Times New Roman"/>
        </w:rPr>
      </w:pPr>
      <w:r w:rsidRPr="00B0634B">
        <w:rPr>
          <w:rFonts w:ascii="Times New Roman" w:hAnsi="Times New Roman" w:cs="Times New Roman"/>
        </w:rPr>
        <w:t>To work toward competence and professionalism as a helper in the student affairs role.</w:t>
      </w:r>
    </w:p>
    <w:p w:rsidR="0033715F" w:rsidRPr="003A6483" w:rsidRDefault="0033715F" w:rsidP="0033715F">
      <w:pPr>
        <w:rPr>
          <w:rFonts w:ascii="Times New Roman" w:hAnsi="Times New Roman" w:cs="Times New Roman"/>
        </w:rPr>
      </w:pPr>
      <w:bookmarkStart w:id="0" w:name="_GoBack"/>
      <w:bookmarkEnd w:id="0"/>
    </w:p>
    <w:p w:rsidR="0033715F" w:rsidRPr="003A6483" w:rsidRDefault="0033715F" w:rsidP="0033715F">
      <w:pPr>
        <w:rPr>
          <w:rFonts w:ascii="Times New Roman" w:hAnsi="Times New Roman" w:cs="Times New Roman"/>
          <w:caps/>
        </w:rPr>
      </w:pPr>
      <w:r w:rsidRPr="003A6483">
        <w:rPr>
          <w:rFonts w:ascii="Times New Roman" w:hAnsi="Times New Roman" w:cs="Times New Roman"/>
          <w:b/>
          <w:caps/>
        </w:rPr>
        <w:lastRenderedPageBreak/>
        <w:t>Mode/Style of Teaching:</w:t>
      </w:r>
    </w:p>
    <w:p w:rsidR="0033715F" w:rsidRPr="003A6483"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rPr>
      </w:pPr>
      <w:r w:rsidRPr="003A6483">
        <w:rPr>
          <w:rFonts w:ascii="Times New Roman" w:hAnsi="Times New Roman" w:cs="Times New Roman"/>
        </w:rPr>
        <w:t>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complete base of knowledge than would otherwise be possible.</w:t>
      </w:r>
    </w:p>
    <w:p w:rsidR="0033715F" w:rsidRPr="003A6483" w:rsidRDefault="0033715F" w:rsidP="0033715F">
      <w:pPr>
        <w:rPr>
          <w:rFonts w:ascii="Times New Roman" w:hAnsi="Times New Roman" w:cs="Times New Roman"/>
        </w:rPr>
      </w:pPr>
    </w:p>
    <w:p w:rsidR="0033715F" w:rsidRPr="00A60122" w:rsidRDefault="0033715F" w:rsidP="0033715F">
      <w:pPr>
        <w:rPr>
          <w:rFonts w:ascii="Times New Roman" w:hAnsi="Times New Roman" w:cs="Times New Roman"/>
          <w:b/>
          <w:caps/>
        </w:rPr>
      </w:pPr>
      <w:r w:rsidRPr="00A60122">
        <w:rPr>
          <w:rFonts w:ascii="Times New Roman" w:hAnsi="Times New Roman" w:cs="Times New Roman"/>
          <w:b/>
          <w:caps/>
        </w:rPr>
        <w:t>Course Assignments:</w:t>
      </w:r>
    </w:p>
    <w:p w:rsidR="0033715F" w:rsidRPr="00A60122" w:rsidRDefault="0033715F" w:rsidP="0033715F">
      <w:pPr>
        <w:rPr>
          <w:rFonts w:ascii="Times New Roman" w:hAnsi="Times New Roman" w:cs="Times New Roman"/>
          <w:b/>
          <w:caps/>
        </w:rPr>
      </w:pPr>
    </w:p>
    <w:p w:rsidR="0033715F" w:rsidRPr="00EC37FD" w:rsidRDefault="00EC37FD" w:rsidP="0033715F">
      <w:pPr>
        <w:pStyle w:val="ListParagraph"/>
        <w:numPr>
          <w:ilvl w:val="0"/>
          <w:numId w:val="2"/>
        </w:numPr>
        <w:ind w:left="360"/>
        <w:rPr>
          <w:rFonts w:ascii="Times New Roman" w:hAnsi="Times New Roman" w:cs="Times New Roman"/>
        </w:rPr>
      </w:pPr>
      <w:r w:rsidRPr="00EC37FD">
        <w:rPr>
          <w:rFonts w:ascii="Times New Roman" w:hAnsi="Times New Roman" w:cs="Times New Roman"/>
          <w:b/>
        </w:rPr>
        <w:t>Helping Skills Sessions</w:t>
      </w:r>
      <w:r w:rsidR="0033715F" w:rsidRPr="00EC37FD">
        <w:rPr>
          <w:rFonts w:ascii="Times New Roman" w:hAnsi="Times New Roman" w:cs="Times New Roman"/>
          <w:b/>
        </w:rPr>
        <w:t xml:space="preserve">: </w:t>
      </w:r>
      <w:r w:rsidRPr="00EC37FD">
        <w:rPr>
          <w:rFonts w:ascii="Times New Roman" w:hAnsi="Times New Roman" w:cs="Times New Roman"/>
        </w:rPr>
        <w:t xml:space="preserve">You will practice helping skills using a set of scenarios in groups. Within these groups, you will pair off for one-on-one practice sessions using assigned scenarios. Each week, the other members of your group will take observation notes on your practice </w:t>
      </w:r>
      <w:proofErr w:type="gramStart"/>
      <w:r w:rsidRPr="00EC37FD">
        <w:rPr>
          <w:rFonts w:ascii="Times New Roman" w:hAnsi="Times New Roman" w:cs="Times New Roman"/>
        </w:rPr>
        <w:t>session,</w:t>
      </w:r>
      <w:proofErr w:type="gramEnd"/>
      <w:r w:rsidRPr="00EC37FD">
        <w:rPr>
          <w:rFonts w:ascii="Times New Roman" w:hAnsi="Times New Roman" w:cs="Times New Roman"/>
        </w:rPr>
        <w:t xml:space="preserve"> you will journal about your own work, and turn in these notes for credit. On a rotating basis, you will also video record the practice sessions using a camera provided by the instructor. The class will watch the video to help you improve your skills and to learn as a group through discussion and discourse. In total, you will do 1</w:t>
      </w:r>
      <w:r w:rsidR="0012577E">
        <w:rPr>
          <w:rFonts w:ascii="Times New Roman" w:hAnsi="Times New Roman" w:cs="Times New Roman"/>
        </w:rPr>
        <w:t>0</w:t>
      </w:r>
      <w:r w:rsidRPr="00EC37FD">
        <w:rPr>
          <w:rFonts w:ascii="Times New Roman" w:hAnsi="Times New Roman" w:cs="Times New Roman"/>
        </w:rPr>
        <w:t xml:space="preserve"> practice sessions, including two video recorded practice sessions. Each session is graded at </w:t>
      </w:r>
      <w:r w:rsidR="0012577E">
        <w:rPr>
          <w:rFonts w:ascii="Times New Roman" w:hAnsi="Times New Roman" w:cs="Times New Roman"/>
        </w:rPr>
        <w:t>30</w:t>
      </w:r>
      <w:r w:rsidRPr="00EC37FD">
        <w:rPr>
          <w:rFonts w:ascii="Times New Roman" w:hAnsi="Times New Roman" w:cs="Times New Roman"/>
        </w:rPr>
        <w:t xml:space="preserve"> points, and each video session is graded at an additional 50 points. </w:t>
      </w:r>
    </w:p>
    <w:p w:rsidR="0033715F" w:rsidRPr="0033715F" w:rsidRDefault="0033715F" w:rsidP="0033715F">
      <w:pPr>
        <w:pStyle w:val="ListParagraph"/>
        <w:ind w:left="360"/>
        <w:rPr>
          <w:rFonts w:ascii="Times New Roman" w:hAnsi="Times New Roman" w:cs="Times New Roman"/>
          <w:highlight w:val="yellow"/>
        </w:rPr>
      </w:pPr>
    </w:p>
    <w:p w:rsidR="0033715F" w:rsidRDefault="0012577E" w:rsidP="0033715F">
      <w:pPr>
        <w:pStyle w:val="ListParagraph"/>
        <w:numPr>
          <w:ilvl w:val="0"/>
          <w:numId w:val="2"/>
        </w:numPr>
        <w:ind w:left="360"/>
        <w:rPr>
          <w:rFonts w:ascii="Times New Roman" w:hAnsi="Times New Roman" w:cs="Times New Roman"/>
        </w:rPr>
      </w:pPr>
      <w:r w:rsidRPr="0012577E">
        <w:rPr>
          <w:rFonts w:ascii="Times New Roman" w:hAnsi="Times New Roman" w:cs="Times New Roman"/>
          <w:b/>
        </w:rPr>
        <w:t>Paragraph and Question Papers</w:t>
      </w:r>
      <w:r>
        <w:rPr>
          <w:rFonts w:ascii="Times New Roman" w:hAnsi="Times New Roman" w:cs="Times New Roman"/>
          <w:b/>
        </w:rPr>
        <w:t xml:space="preserve"> (P&amp;Q)</w:t>
      </w:r>
      <w:r w:rsidRPr="0012577E">
        <w:rPr>
          <w:rFonts w:ascii="Times New Roman" w:hAnsi="Times New Roman" w:cs="Times New Roman"/>
          <w:b/>
        </w:rPr>
        <w:t xml:space="preserve">: </w:t>
      </w:r>
      <w:r w:rsidRPr="0012577E">
        <w:rPr>
          <w:rFonts w:ascii="Times New Roman" w:hAnsi="Times New Roman" w:cs="Times New Roman"/>
        </w:rPr>
        <w:t xml:space="preserve">Reflection and critical questioning are key aspects of graduate-level inquiry and learning. As such, you will prepare a reflective summary paragraph and question for discussion prior to each class session meeting (as marked on the course calendar). The reflective summary paragraph, although summarizing the information in the week’s assigned readings, is meant to be introspective and reflective in nature. In other words, do not simply summarize what the readings said, but include in your summary how your relate to the material, how you can relate the material to your career field, the most salient points from the reading, and your reflections as you read. The summary paragraph should be around a half page in </w:t>
      </w:r>
      <w:proofErr w:type="gramStart"/>
      <w:r w:rsidRPr="0012577E">
        <w:rPr>
          <w:rFonts w:ascii="Times New Roman" w:hAnsi="Times New Roman" w:cs="Times New Roman"/>
        </w:rPr>
        <w:t>length,</w:t>
      </w:r>
      <w:proofErr w:type="gramEnd"/>
      <w:r w:rsidRPr="0012577E">
        <w:rPr>
          <w:rFonts w:ascii="Times New Roman" w:hAnsi="Times New Roman" w:cs="Times New Roman"/>
        </w:rPr>
        <w:t xml:space="preserve"> and no longer than one page. Then, include a discussion question you would be interested in talking about during class discussions. This should be an open-ended question that could drive us into deeper conversations (i.e., not a question that has a ‘right’ answer or that can be answered clearly by reading the text). Paragraph and Question papers are due on Blackboard prior to the beginning of each class session, and are graded at</w:t>
      </w:r>
      <w:r>
        <w:rPr>
          <w:rFonts w:ascii="Times New Roman" w:hAnsi="Times New Roman" w:cs="Times New Roman"/>
        </w:rPr>
        <w:t xml:space="preserve"> 2</w:t>
      </w:r>
      <w:r w:rsidRPr="0012577E">
        <w:rPr>
          <w:rFonts w:ascii="Times New Roman" w:hAnsi="Times New Roman" w:cs="Times New Roman"/>
        </w:rPr>
        <w:t>0 points each.</w:t>
      </w:r>
    </w:p>
    <w:p w:rsidR="00DA6AEF" w:rsidRDefault="00DA6AEF" w:rsidP="00DA6AEF">
      <w:pPr>
        <w:pStyle w:val="ListParagraph"/>
        <w:ind w:left="360"/>
        <w:rPr>
          <w:rFonts w:ascii="Times New Roman" w:hAnsi="Times New Roman" w:cs="Times New Roman"/>
        </w:rPr>
      </w:pPr>
    </w:p>
    <w:p w:rsidR="007E7BD8" w:rsidRDefault="007E7BD8" w:rsidP="0033715F">
      <w:pPr>
        <w:pStyle w:val="ListParagraph"/>
        <w:numPr>
          <w:ilvl w:val="0"/>
          <w:numId w:val="2"/>
        </w:numPr>
        <w:ind w:left="360"/>
        <w:rPr>
          <w:rFonts w:ascii="Times New Roman" w:hAnsi="Times New Roman" w:cs="Times New Roman"/>
        </w:rPr>
      </w:pPr>
      <w:r>
        <w:rPr>
          <w:rFonts w:ascii="Times New Roman" w:hAnsi="Times New Roman" w:cs="Times New Roman"/>
          <w:b/>
        </w:rPr>
        <w:t xml:space="preserve">Research Paper: </w:t>
      </w:r>
      <w:r>
        <w:rPr>
          <w:rFonts w:ascii="Times New Roman" w:hAnsi="Times New Roman" w:cs="Times New Roman"/>
        </w:rPr>
        <w:t xml:space="preserve">You will complete an individual research paper on an issue of concern in the environment you are interested in working. You will need to be extremely specific in your topic to be successful in this assignment. For example, “eating disorders in college students” is unlikely to be a successful project, more specificity is needed both about the disorder of interest and the college students being researched (student-athletes? fraternity members? gay men? first-year students? who?). Specific topics give better results. </w:t>
      </w:r>
    </w:p>
    <w:p w:rsidR="00941AC1" w:rsidRPr="00941AC1" w:rsidRDefault="00941AC1" w:rsidP="00941AC1">
      <w:pPr>
        <w:rPr>
          <w:rFonts w:ascii="Times New Roman" w:hAnsi="Times New Roman" w:cs="Times New Roman"/>
        </w:rPr>
      </w:pPr>
    </w:p>
    <w:p w:rsidR="007E7BD8" w:rsidRDefault="007E7BD8" w:rsidP="007E7BD8">
      <w:pPr>
        <w:pStyle w:val="ListParagraph"/>
        <w:numPr>
          <w:ilvl w:val="1"/>
          <w:numId w:val="2"/>
        </w:numPr>
        <w:rPr>
          <w:rFonts w:ascii="Times New Roman" w:hAnsi="Times New Roman" w:cs="Times New Roman"/>
        </w:rPr>
      </w:pPr>
      <w:r>
        <w:rPr>
          <w:rFonts w:ascii="Times New Roman" w:hAnsi="Times New Roman" w:cs="Times New Roman"/>
          <w:b/>
        </w:rPr>
        <w:t xml:space="preserve">Proposal: </w:t>
      </w:r>
      <w:r>
        <w:rPr>
          <w:rFonts w:ascii="Times New Roman" w:hAnsi="Times New Roman" w:cs="Times New Roman"/>
        </w:rPr>
        <w:t xml:space="preserve">You will propose a topic early in the semester to give you adequate time to research your topic. Although not </w:t>
      </w:r>
      <w:r>
        <w:rPr>
          <w:rFonts w:ascii="Times New Roman" w:hAnsi="Times New Roman" w:cs="Times New Roman"/>
          <w:i/>
        </w:rPr>
        <w:t>required</w:t>
      </w:r>
      <w:r>
        <w:rPr>
          <w:rFonts w:ascii="Times New Roman" w:hAnsi="Times New Roman" w:cs="Times New Roman"/>
        </w:rPr>
        <w:t xml:space="preserve"> you are </w:t>
      </w:r>
      <w:r>
        <w:rPr>
          <w:rFonts w:ascii="Times New Roman" w:hAnsi="Times New Roman" w:cs="Times New Roman"/>
          <w:i/>
        </w:rPr>
        <w:t>strongly encouraged</w:t>
      </w:r>
      <w:r>
        <w:rPr>
          <w:rFonts w:ascii="Times New Roman" w:hAnsi="Times New Roman" w:cs="Times New Roman"/>
        </w:rPr>
        <w:t xml:space="preserve"> to schedule an appointment with the course instructor to discuss your potential topics of interest prior to writing your proposal to help shape the topic and think about ways to find a topic that will be successful and manageable in the course as well as interesting for your work and career interests. The proposal should be about one page, not to exceed two pages. Outline what topic you plan to research, your strategy for learning about the topic, </w:t>
      </w:r>
      <w:r w:rsidR="00DA6AEF">
        <w:rPr>
          <w:rFonts w:ascii="Times New Roman" w:hAnsi="Times New Roman" w:cs="Times New Roman"/>
        </w:rPr>
        <w:t>and any information that you think will be helpful in understanding the paper you are proposing to write. More information is helpful as you will get detailed feedback on your proposal to help shape your work. The proposal is graded at 30 points.</w:t>
      </w:r>
    </w:p>
    <w:p w:rsidR="00DA6AEF" w:rsidRDefault="00DA6AEF" w:rsidP="00DA6AEF">
      <w:pPr>
        <w:pStyle w:val="ListParagraph"/>
        <w:ind w:left="1440"/>
        <w:rPr>
          <w:rFonts w:ascii="Times New Roman" w:hAnsi="Times New Roman" w:cs="Times New Roman"/>
        </w:rPr>
      </w:pPr>
    </w:p>
    <w:p w:rsidR="00DA6AEF" w:rsidRDefault="00DA6AEF" w:rsidP="007E7BD8">
      <w:pPr>
        <w:pStyle w:val="ListParagraph"/>
        <w:numPr>
          <w:ilvl w:val="1"/>
          <w:numId w:val="2"/>
        </w:numPr>
        <w:rPr>
          <w:rFonts w:ascii="Times New Roman" w:hAnsi="Times New Roman" w:cs="Times New Roman"/>
        </w:rPr>
      </w:pPr>
      <w:r>
        <w:rPr>
          <w:rFonts w:ascii="Times New Roman" w:hAnsi="Times New Roman" w:cs="Times New Roman"/>
          <w:b/>
        </w:rPr>
        <w:t>Research Paper (Draft 1):</w:t>
      </w:r>
      <w:r>
        <w:rPr>
          <w:rFonts w:ascii="Times New Roman" w:hAnsi="Times New Roman" w:cs="Times New Roman"/>
        </w:rPr>
        <w:t xml:space="preserve"> You will write a full, APA style research paper on your topic. Acceptable sources for your paper include: Peer-reviewed journal articles, Primary source material (if you are unclear about this, ask), Scholarly books, Government data. Other sources will be unacceptable in most cases, but if you think you have an excellent source and want to use it, just ask. Sometimes there are legitimate exceptions. To be successful on this project, you’ll want to spend time every week starting from the time you submit your proposal reading as many articles about your topic as you can and learning as much as you can to write a quality product. You’ll write, essentially, a literature review of the topic. We will talk in class about writing the paper, and materials are available on Blackboard about writing. Note: This is not a “rough draft”, there ought to be nothing “rough” about this writing. It should be the best possible product you can produce at this time given the resources you have available to you. You will improve on it in the final draft, but that improvement will be the result of feedback. Make sure this draft is your best work because it will not be graded like a “rough draft”. Draft 1 is graded at 100 points.</w:t>
      </w:r>
    </w:p>
    <w:p w:rsidR="00DA6AEF" w:rsidRDefault="00DA6AEF" w:rsidP="00DA6AEF">
      <w:pPr>
        <w:pStyle w:val="ListParagraph"/>
        <w:ind w:left="1440"/>
        <w:rPr>
          <w:rFonts w:ascii="Times New Roman" w:hAnsi="Times New Roman" w:cs="Times New Roman"/>
        </w:rPr>
      </w:pPr>
    </w:p>
    <w:p w:rsidR="00DA6AEF" w:rsidRDefault="00DA6AEF" w:rsidP="007E7BD8">
      <w:pPr>
        <w:pStyle w:val="ListParagraph"/>
        <w:numPr>
          <w:ilvl w:val="1"/>
          <w:numId w:val="2"/>
        </w:numPr>
        <w:rPr>
          <w:rFonts w:ascii="Times New Roman" w:hAnsi="Times New Roman" w:cs="Times New Roman"/>
        </w:rPr>
      </w:pPr>
      <w:r>
        <w:rPr>
          <w:rFonts w:ascii="Times New Roman" w:hAnsi="Times New Roman" w:cs="Times New Roman"/>
          <w:b/>
        </w:rPr>
        <w:t>Research Paper (Final Draft):</w:t>
      </w:r>
      <w:r>
        <w:rPr>
          <w:rFonts w:ascii="Times New Roman" w:hAnsi="Times New Roman" w:cs="Times New Roman"/>
        </w:rPr>
        <w:t xml:space="preserve"> Based on feedback, you will improve, polish, and refine your Draft 1 into a professional-quality paper. You’ll get detailed and extensive feedback on Draft 1 to help you to improve on the paper, which you’ll use to make it a professional-quality product. The final draft is graded at 150 points.</w:t>
      </w:r>
    </w:p>
    <w:p w:rsidR="00DA6AEF" w:rsidRPr="002B699D" w:rsidRDefault="00DA6AEF" w:rsidP="002B699D">
      <w:pPr>
        <w:rPr>
          <w:rFonts w:ascii="Times New Roman" w:hAnsi="Times New Roman" w:cs="Times New Roman"/>
        </w:rPr>
      </w:pPr>
    </w:p>
    <w:p w:rsidR="00DA6AEF" w:rsidRDefault="00DA6AEF" w:rsidP="007E7BD8">
      <w:pPr>
        <w:pStyle w:val="ListParagraph"/>
        <w:numPr>
          <w:ilvl w:val="1"/>
          <w:numId w:val="2"/>
        </w:numPr>
        <w:rPr>
          <w:rFonts w:ascii="Times New Roman" w:hAnsi="Times New Roman" w:cs="Times New Roman"/>
        </w:rPr>
      </w:pPr>
      <w:r>
        <w:rPr>
          <w:rFonts w:ascii="Times New Roman" w:hAnsi="Times New Roman" w:cs="Times New Roman"/>
          <w:b/>
        </w:rPr>
        <w:t>Research Presentation:</w:t>
      </w:r>
      <w:r>
        <w:rPr>
          <w:rFonts w:ascii="Times New Roman" w:hAnsi="Times New Roman" w:cs="Times New Roman"/>
        </w:rPr>
        <w:t xml:space="preserve"> Based on your research on the topic you have chosen, you will create a 10-12 minute presentation for your peers. You may present in any format you choose. For example, you might choose a 10-12 minute PowerPoint presentation, a conference-style poster presentation, a creative product like a video presentation, multimedia presentation, or other presentation style of your choice. Make sure that people hearing your presentation will gain a basic understanding of the key issues and importance of the topic. You’ll be graded on clarity of presentation, confidence, ability to convey information, and professionalism. The research presentation is graded at 100 points. </w:t>
      </w:r>
    </w:p>
    <w:p w:rsidR="00941AC1" w:rsidRPr="00941AC1" w:rsidRDefault="00941AC1" w:rsidP="00941AC1">
      <w:pPr>
        <w:rPr>
          <w:rFonts w:ascii="Times New Roman" w:hAnsi="Times New Roman" w:cs="Times New Roman"/>
        </w:rPr>
      </w:pPr>
    </w:p>
    <w:p w:rsidR="0033715F" w:rsidRPr="00005FEF" w:rsidRDefault="0033715F" w:rsidP="0033715F">
      <w:pPr>
        <w:rPr>
          <w:rFonts w:ascii="Times New Roman" w:hAnsi="Times New Roman" w:cs="Times New Roman"/>
          <w:b/>
          <w:caps/>
        </w:rPr>
      </w:pPr>
      <w:r w:rsidRPr="00A60122">
        <w:rPr>
          <w:rFonts w:ascii="Times New Roman" w:hAnsi="Times New Roman" w:cs="Times New Roman"/>
          <w:b/>
          <w:caps/>
        </w:rPr>
        <w:lastRenderedPageBreak/>
        <w:t>Grading Structure/Requirements:</w:t>
      </w:r>
    </w:p>
    <w:p w:rsidR="0033715F" w:rsidRPr="00005FEF" w:rsidRDefault="0033715F" w:rsidP="0033715F">
      <w:pPr>
        <w:rPr>
          <w:rFonts w:ascii="Times New Roman" w:hAnsi="Times New Roman" w:cs="Times New Roman"/>
          <w:b/>
          <w:caps/>
        </w:rPr>
      </w:pPr>
    </w:p>
    <w:p w:rsidR="0033715F" w:rsidRPr="00005FEF" w:rsidRDefault="0033715F" w:rsidP="0033715F">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33715F" w:rsidRPr="00A60122" w:rsidTr="00D53B4A">
        <w:trPr>
          <w:jc w:val="center"/>
        </w:trPr>
        <w:tc>
          <w:tcPr>
            <w:tcW w:w="2808" w:type="dxa"/>
          </w:tcPr>
          <w:p w:rsidR="0033715F" w:rsidRPr="00A60122" w:rsidRDefault="0033715F" w:rsidP="00D53B4A">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33715F" w:rsidRPr="00A60122" w:rsidRDefault="0033715F" w:rsidP="00D53B4A">
            <w:pPr>
              <w:jc w:val="center"/>
              <w:rPr>
                <w:rFonts w:ascii="Times New Roman" w:hAnsi="Times New Roman" w:cs="Times New Roman"/>
                <w:b/>
              </w:rPr>
            </w:pPr>
            <w:r w:rsidRPr="00A60122">
              <w:rPr>
                <w:rFonts w:ascii="Times New Roman" w:hAnsi="Times New Roman" w:cs="Times New Roman"/>
                <w:b/>
              </w:rPr>
              <w:t>Total Points Possible</w:t>
            </w:r>
          </w:p>
        </w:tc>
      </w:tr>
      <w:tr w:rsidR="0033715F" w:rsidRPr="00A60122" w:rsidTr="00D53B4A">
        <w:trPr>
          <w:jc w:val="center"/>
        </w:trPr>
        <w:tc>
          <w:tcPr>
            <w:tcW w:w="2808" w:type="dxa"/>
          </w:tcPr>
          <w:p w:rsidR="0033715F" w:rsidRPr="00A60122" w:rsidRDefault="00EC37FD" w:rsidP="00D53B4A">
            <w:pPr>
              <w:tabs>
                <w:tab w:val="right" w:pos="2592"/>
              </w:tabs>
              <w:rPr>
                <w:rFonts w:ascii="Times New Roman" w:hAnsi="Times New Roman" w:cs="Times New Roman"/>
              </w:rPr>
            </w:pPr>
            <w:r>
              <w:rPr>
                <w:rFonts w:ascii="Times New Roman" w:hAnsi="Times New Roman" w:cs="Times New Roman"/>
              </w:rPr>
              <w:t>Helping Skills Sessions</w:t>
            </w:r>
          </w:p>
        </w:tc>
        <w:tc>
          <w:tcPr>
            <w:tcW w:w="2376" w:type="dxa"/>
          </w:tcPr>
          <w:p w:rsidR="0033715F" w:rsidRPr="00A60122" w:rsidRDefault="00EC37FD" w:rsidP="00D53B4A">
            <w:pPr>
              <w:rPr>
                <w:rFonts w:ascii="Times New Roman" w:hAnsi="Times New Roman" w:cs="Times New Roman"/>
              </w:rPr>
            </w:pPr>
            <w:r>
              <w:rPr>
                <w:rFonts w:ascii="Times New Roman" w:hAnsi="Times New Roman" w:cs="Times New Roman"/>
              </w:rPr>
              <w:t>300 points</w:t>
            </w:r>
          </w:p>
        </w:tc>
      </w:tr>
      <w:tr w:rsidR="0033715F" w:rsidRPr="00A60122" w:rsidTr="00D53B4A">
        <w:trPr>
          <w:jc w:val="center"/>
        </w:trPr>
        <w:tc>
          <w:tcPr>
            <w:tcW w:w="2808" w:type="dxa"/>
          </w:tcPr>
          <w:p w:rsidR="0033715F" w:rsidRPr="00A60122" w:rsidRDefault="00EC37FD" w:rsidP="00D53B4A">
            <w:pPr>
              <w:rPr>
                <w:rFonts w:ascii="Times New Roman" w:hAnsi="Times New Roman" w:cs="Times New Roman"/>
              </w:rPr>
            </w:pPr>
            <w:r>
              <w:rPr>
                <w:rFonts w:ascii="Times New Roman" w:hAnsi="Times New Roman" w:cs="Times New Roman"/>
              </w:rPr>
              <w:t>Videos</w:t>
            </w:r>
          </w:p>
        </w:tc>
        <w:tc>
          <w:tcPr>
            <w:tcW w:w="2376" w:type="dxa"/>
          </w:tcPr>
          <w:p w:rsidR="0033715F" w:rsidRPr="00A60122" w:rsidRDefault="00EC37FD" w:rsidP="00D53B4A">
            <w:pPr>
              <w:rPr>
                <w:rFonts w:ascii="Times New Roman" w:hAnsi="Times New Roman" w:cs="Times New Roman"/>
              </w:rPr>
            </w:pPr>
            <w:r>
              <w:rPr>
                <w:rFonts w:ascii="Times New Roman" w:hAnsi="Times New Roman" w:cs="Times New Roman"/>
              </w:rPr>
              <w:t>100 points</w:t>
            </w:r>
          </w:p>
        </w:tc>
      </w:tr>
      <w:tr w:rsidR="00EC37FD" w:rsidRPr="00A60122" w:rsidTr="00D53B4A">
        <w:trPr>
          <w:jc w:val="center"/>
        </w:trPr>
        <w:tc>
          <w:tcPr>
            <w:tcW w:w="2808" w:type="dxa"/>
          </w:tcPr>
          <w:p w:rsidR="00EC37FD" w:rsidRDefault="0012577E" w:rsidP="00D53B4A">
            <w:pPr>
              <w:rPr>
                <w:rFonts w:ascii="Times New Roman" w:hAnsi="Times New Roman" w:cs="Times New Roman"/>
              </w:rPr>
            </w:pPr>
            <w:r>
              <w:rPr>
                <w:rFonts w:ascii="Times New Roman" w:hAnsi="Times New Roman" w:cs="Times New Roman"/>
              </w:rPr>
              <w:t>P&amp;Qs</w:t>
            </w:r>
          </w:p>
        </w:tc>
        <w:tc>
          <w:tcPr>
            <w:tcW w:w="2376" w:type="dxa"/>
          </w:tcPr>
          <w:p w:rsidR="00EC37FD" w:rsidRDefault="0012577E" w:rsidP="00D53B4A">
            <w:pPr>
              <w:rPr>
                <w:rFonts w:ascii="Times New Roman" w:hAnsi="Times New Roman" w:cs="Times New Roman"/>
              </w:rPr>
            </w:pPr>
            <w:r>
              <w:rPr>
                <w:rFonts w:ascii="Times New Roman" w:hAnsi="Times New Roman" w:cs="Times New Roman"/>
              </w:rPr>
              <w:t>220 points</w:t>
            </w:r>
          </w:p>
        </w:tc>
      </w:tr>
      <w:tr w:rsidR="007831B9" w:rsidRPr="00A60122" w:rsidTr="00D53B4A">
        <w:trPr>
          <w:jc w:val="center"/>
        </w:trPr>
        <w:tc>
          <w:tcPr>
            <w:tcW w:w="2808" w:type="dxa"/>
          </w:tcPr>
          <w:p w:rsidR="007831B9" w:rsidRDefault="007831B9" w:rsidP="00D53B4A">
            <w:pPr>
              <w:rPr>
                <w:rFonts w:ascii="Times New Roman" w:hAnsi="Times New Roman" w:cs="Times New Roman"/>
              </w:rPr>
            </w:pPr>
            <w:r>
              <w:rPr>
                <w:rFonts w:ascii="Times New Roman" w:hAnsi="Times New Roman" w:cs="Times New Roman"/>
              </w:rPr>
              <w:t>Research Proposal</w:t>
            </w:r>
          </w:p>
        </w:tc>
        <w:tc>
          <w:tcPr>
            <w:tcW w:w="2376" w:type="dxa"/>
          </w:tcPr>
          <w:p w:rsidR="007831B9" w:rsidRDefault="007831B9" w:rsidP="00D53B4A">
            <w:pPr>
              <w:rPr>
                <w:rFonts w:ascii="Times New Roman" w:hAnsi="Times New Roman" w:cs="Times New Roman"/>
              </w:rPr>
            </w:pPr>
            <w:r>
              <w:rPr>
                <w:rFonts w:ascii="Times New Roman" w:hAnsi="Times New Roman" w:cs="Times New Roman"/>
              </w:rPr>
              <w:t>30 points</w:t>
            </w:r>
          </w:p>
        </w:tc>
      </w:tr>
      <w:tr w:rsidR="007831B9" w:rsidRPr="00A60122" w:rsidTr="00D53B4A">
        <w:trPr>
          <w:jc w:val="center"/>
        </w:trPr>
        <w:tc>
          <w:tcPr>
            <w:tcW w:w="2808" w:type="dxa"/>
          </w:tcPr>
          <w:p w:rsidR="007831B9" w:rsidRDefault="007831B9" w:rsidP="00D53B4A">
            <w:pPr>
              <w:rPr>
                <w:rFonts w:ascii="Times New Roman" w:hAnsi="Times New Roman" w:cs="Times New Roman"/>
              </w:rPr>
            </w:pPr>
            <w:r>
              <w:rPr>
                <w:rFonts w:ascii="Times New Roman" w:hAnsi="Times New Roman" w:cs="Times New Roman"/>
              </w:rPr>
              <w:t>Research Paper (Draft 1)</w:t>
            </w:r>
          </w:p>
        </w:tc>
        <w:tc>
          <w:tcPr>
            <w:tcW w:w="2376" w:type="dxa"/>
          </w:tcPr>
          <w:p w:rsidR="007831B9" w:rsidRDefault="007831B9" w:rsidP="00D53B4A">
            <w:pPr>
              <w:rPr>
                <w:rFonts w:ascii="Times New Roman" w:hAnsi="Times New Roman" w:cs="Times New Roman"/>
              </w:rPr>
            </w:pPr>
            <w:r>
              <w:rPr>
                <w:rFonts w:ascii="Times New Roman" w:hAnsi="Times New Roman" w:cs="Times New Roman"/>
              </w:rPr>
              <w:t>100 points</w:t>
            </w:r>
          </w:p>
        </w:tc>
      </w:tr>
      <w:tr w:rsidR="007831B9" w:rsidRPr="00A60122" w:rsidTr="00D53B4A">
        <w:trPr>
          <w:jc w:val="center"/>
        </w:trPr>
        <w:tc>
          <w:tcPr>
            <w:tcW w:w="2808" w:type="dxa"/>
          </w:tcPr>
          <w:p w:rsidR="007831B9" w:rsidRDefault="007831B9" w:rsidP="00D53B4A">
            <w:pPr>
              <w:rPr>
                <w:rFonts w:ascii="Times New Roman" w:hAnsi="Times New Roman" w:cs="Times New Roman"/>
              </w:rPr>
            </w:pPr>
            <w:r>
              <w:rPr>
                <w:rFonts w:ascii="Times New Roman" w:hAnsi="Times New Roman" w:cs="Times New Roman"/>
              </w:rPr>
              <w:t>Research Paper (Final)</w:t>
            </w:r>
          </w:p>
        </w:tc>
        <w:tc>
          <w:tcPr>
            <w:tcW w:w="2376" w:type="dxa"/>
          </w:tcPr>
          <w:p w:rsidR="007831B9" w:rsidRDefault="007831B9" w:rsidP="00D53B4A">
            <w:pPr>
              <w:rPr>
                <w:rFonts w:ascii="Times New Roman" w:hAnsi="Times New Roman" w:cs="Times New Roman"/>
              </w:rPr>
            </w:pPr>
            <w:r>
              <w:rPr>
                <w:rFonts w:ascii="Times New Roman" w:hAnsi="Times New Roman" w:cs="Times New Roman"/>
              </w:rPr>
              <w:t>150 points</w:t>
            </w:r>
          </w:p>
        </w:tc>
      </w:tr>
      <w:tr w:rsidR="007831B9" w:rsidRPr="00A60122" w:rsidTr="00D53B4A">
        <w:trPr>
          <w:jc w:val="center"/>
        </w:trPr>
        <w:tc>
          <w:tcPr>
            <w:tcW w:w="2808" w:type="dxa"/>
          </w:tcPr>
          <w:p w:rsidR="007831B9" w:rsidRDefault="007831B9" w:rsidP="00D53B4A">
            <w:pPr>
              <w:rPr>
                <w:rFonts w:ascii="Times New Roman" w:hAnsi="Times New Roman" w:cs="Times New Roman"/>
              </w:rPr>
            </w:pPr>
            <w:r>
              <w:rPr>
                <w:rFonts w:ascii="Times New Roman" w:hAnsi="Times New Roman" w:cs="Times New Roman"/>
              </w:rPr>
              <w:t>Research Presentation</w:t>
            </w:r>
          </w:p>
        </w:tc>
        <w:tc>
          <w:tcPr>
            <w:tcW w:w="2376" w:type="dxa"/>
          </w:tcPr>
          <w:p w:rsidR="007831B9" w:rsidRDefault="007831B9" w:rsidP="00D53B4A">
            <w:pPr>
              <w:rPr>
                <w:rFonts w:ascii="Times New Roman" w:hAnsi="Times New Roman" w:cs="Times New Roman"/>
              </w:rPr>
            </w:pPr>
            <w:r>
              <w:rPr>
                <w:rFonts w:ascii="Times New Roman" w:hAnsi="Times New Roman" w:cs="Times New Roman"/>
              </w:rPr>
              <w:t>100 points</w:t>
            </w:r>
          </w:p>
        </w:tc>
      </w:tr>
      <w:tr w:rsidR="0033715F" w:rsidRPr="003A6483" w:rsidTr="00D53B4A">
        <w:trPr>
          <w:jc w:val="center"/>
        </w:trPr>
        <w:tc>
          <w:tcPr>
            <w:tcW w:w="2808" w:type="dxa"/>
            <w:tcBorders>
              <w:top w:val="single" w:sz="4" w:space="0" w:color="auto"/>
            </w:tcBorders>
          </w:tcPr>
          <w:p w:rsidR="0033715F" w:rsidRPr="00A60122" w:rsidRDefault="0033715F" w:rsidP="00D53B4A">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33715F" w:rsidRPr="003A6483" w:rsidRDefault="0033715F" w:rsidP="00D53B4A">
            <w:pPr>
              <w:rPr>
                <w:rFonts w:ascii="Times New Roman" w:hAnsi="Times New Roman" w:cs="Times New Roman"/>
                <w:b/>
              </w:rPr>
            </w:pPr>
            <w:r w:rsidRPr="00A60122">
              <w:rPr>
                <w:rFonts w:ascii="Times New Roman" w:hAnsi="Times New Roman" w:cs="Times New Roman"/>
                <w:b/>
              </w:rPr>
              <w:t>1000 points</w:t>
            </w:r>
          </w:p>
        </w:tc>
      </w:tr>
    </w:tbl>
    <w:p w:rsidR="0033715F" w:rsidRPr="003A6483" w:rsidRDefault="0033715F" w:rsidP="0033715F">
      <w:pPr>
        <w:rPr>
          <w:rFonts w:ascii="Times New Roman" w:hAnsi="Times New Roman" w:cs="Times New Roman"/>
        </w:rPr>
      </w:pPr>
    </w:p>
    <w:p w:rsidR="0033715F" w:rsidRDefault="0033715F" w:rsidP="0033715F">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w:t>
      </w:r>
      <w:r w:rsidR="004A5736">
        <w:rPr>
          <w:rFonts w:ascii="Times New Roman" w:hAnsi="Times New Roman" w:cs="Times New Roman"/>
        </w:rPr>
        <w:t>0</w:t>
      </w:r>
      <w:r>
        <w:rPr>
          <w:rFonts w:ascii="Times New Roman" w:hAnsi="Times New Roman" w:cs="Times New Roman"/>
        </w:rPr>
        <w:t>-91</w:t>
      </w:r>
      <w:r w:rsidR="004A5736">
        <w:rPr>
          <w:rFonts w:ascii="Times New Roman" w:hAnsi="Times New Roman" w:cs="Times New Roman"/>
        </w:rPr>
        <w:t>0</w:t>
      </w:r>
      <w:r>
        <w:rPr>
          <w:rFonts w:ascii="Times New Roman" w:hAnsi="Times New Roman" w:cs="Times New Roman"/>
        </w:rPr>
        <w:t>, A- = 909</w:t>
      </w:r>
      <w:r w:rsidR="004A5736">
        <w:rPr>
          <w:rFonts w:ascii="Times New Roman" w:hAnsi="Times New Roman" w:cs="Times New Roman"/>
        </w:rPr>
        <w:t>.</w:t>
      </w:r>
      <w:r>
        <w:rPr>
          <w:rFonts w:ascii="Times New Roman" w:hAnsi="Times New Roman" w:cs="Times New Roman"/>
        </w:rPr>
        <w:t>9-90</w:t>
      </w:r>
      <w:r w:rsidR="004A5736">
        <w:rPr>
          <w:rFonts w:ascii="Times New Roman" w:hAnsi="Times New Roman" w:cs="Times New Roman"/>
        </w:rPr>
        <w:t>0</w:t>
      </w:r>
      <w:r w:rsidRPr="003A6483">
        <w:rPr>
          <w:rFonts w:ascii="Times New Roman" w:hAnsi="Times New Roman" w:cs="Times New Roman"/>
        </w:rPr>
        <w:t xml:space="preserve">, </w:t>
      </w:r>
      <w:r>
        <w:rPr>
          <w:rFonts w:ascii="Times New Roman" w:hAnsi="Times New Roman" w:cs="Times New Roman"/>
        </w:rPr>
        <w:t>B+ = 899</w:t>
      </w:r>
      <w:r w:rsidR="004A5736">
        <w:rPr>
          <w:rFonts w:ascii="Times New Roman" w:hAnsi="Times New Roman" w:cs="Times New Roman"/>
        </w:rPr>
        <w:t>.</w:t>
      </w:r>
      <w:r>
        <w:rPr>
          <w:rFonts w:ascii="Times New Roman" w:hAnsi="Times New Roman" w:cs="Times New Roman"/>
        </w:rPr>
        <w:t>9-89</w:t>
      </w:r>
      <w:r w:rsidR="004A5736">
        <w:rPr>
          <w:rFonts w:ascii="Times New Roman" w:hAnsi="Times New Roman" w:cs="Times New Roman"/>
        </w:rPr>
        <w:t>0</w:t>
      </w:r>
      <w:r>
        <w:rPr>
          <w:rFonts w:ascii="Times New Roman" w:hAnsi="Times New Roman" w:cs="Times New Roman"/>
        </w:rPr>
        <w:t xml:space="preserve"> B = 88</w:t>
      </w:r>
      <w:r w:rsidRPr="003A6483">
        <w:rPr>
          <w:rFonts w:ascii="Times New Roman" w:hAnsi="Times New Roman" w:cs="Times New Roman"/>
        </w:rPr>
        <w:t>9</w:t>
      </w:r>
      <w:r w:rsidR="004A5736">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-81</w:t>
      </w:r>
      <w:r w:rsidR="004A5736">
        <w:rPr>
          <w:rFonts w:ascii="Times New Roman" w:hAnsi="Times New Roman" w:cs="Times New Roman"/>
        </w:rPr>
        <w:t>0</w:t>
      </w:r>
      <w:r>
        <w:rPr>
          <w:rFonts w:ascii="Times New Roman" w:hAnsi="Times New Roman" w:cs="Times New Roman"/>
        </w:rPr>
        <w:t>, B- = 809</w:t>
      </w:r>
      <w:r w:rsidR="004A5736">
        <w:rPr>
          <w:rFonts w:ascii="Times New Roman" w:hAnsi="Times New Roman" w:cs="Times New Roman"/>
        </w:rPr>
        <w:t>.</w:t>
      </w:r>
      <w:r>
        <w:rPr>
          <w:rFonts w:ascii="Times New Roman" w:hAnsi="Times New Roman" w:cs="Times New Roman"/>
        </w:rPr>
        <w:t>9-80</w:t>
      </w:r>
      <w:r w:rsidR="004A5736">
        <w:rPr>
          <w:rFonts w:ascii="Times New Roman" w:hAnsi="Times New Roman" w:cs="Times New Roman"/>
        </w:rPr>
        <w:t>0</w:t>
      </w:r>
      <w:r w:rsidRPr="003A6483">
        <w:rPr>
          <w:rFonts w:ascii="Times New Roman" w:hAnsi="Times New Roman" w:cs="Times New Roman"/>
        </w:rPr>
        <w:t>, C</w:t>
      </w:r>
      <w:r>
        <w:rPr>
          <w:rFonts w:ascii="Times New Roman" w:hAnsi="Times New Roman" w:cs="Times New Roman"/>
        </w:rPr>
        <w:t>+</w:t>
      </w:r>
      <w:r w:rsidR="004A5736">
        <w:rPr>
          <w:rFonts w:ascii="Times New Roman" w:hAnsi="Times New Roman" w:cs="Times New Roman"/>
        </w:rPr>
        <w:t xml:space="preserve"> = 79</w:t>
      </w:r>
      <w:r w:rsidRPr="003A6483">
        <w:rPr>
          <w:rFonts w:ascii="Times New Roman" w:hAnsi="Times New Roman" w:cs="Times New Roman"/>
        </w:rPr>
        <w:t>9</w:t>
      </w:r>
      <w:r w:rsidR="004A5736">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-79</w:t>
      </w:r>
      <w:r w:rsidR="004A5736">
        <w:rPr>
          <w:rFonts w:ascii="Times New Roman" w:hAnsi="Times New Roman" w:cs="Times New Roman"/>
        </w:rPr>
        <w:t>0</w:t>
      </w:r>
      <w:r>
        <w:rPr>
          <w:rFonts w:ascii="Times New Roman" w:hAnsi="Times New Roman" w:cs="Times New Roman"/>
        </w:rPr>
        <w:t>, C = 789</w:t>
      </w:r>
      <w:r w:rsidR="004A5736">
        <w:rPr>
          <w:rFonts w:ascii="Times New Roman" w:hAnsi="Times New Roman" w:cs="Times New Roman"/>
        </w:rPr>
        <w:t>.</w:t>
      </w:r>
      <w:r>
        <w:rPr>
          <w:rFonts w:ascii="Times New Roman" w:hAnsi="Times New Roman" w:cs="Times New Roman"/>
        </w:rPr>
        <w:t>9-71</w:t>
      </w:r>
      <w:r w:rsidR="004A5736">
        <w:rPr>
          <w:rFonts w:ascii="Times New Roman" w:hAnsi="Times New Roman" w:cs="Times New Roman"/>
        </w:rPr>
        <w:t>0</w:t>
      </w:r>
      <w:r>
        <w:rPr>
          <w:rFonts w:ascii="Times New Roman" w:hAnsi="Times New Roman" w:cs="Times New Roman"/>
        </w:rPr>
        <w:t xml:space="preserve"> C- = 709</w:t>
      </w:r>
      <w:r w:rsidR="004A5736">
        <w:rPr>
          <w:rFonts w:ascii="Times New Roman" w:hAnsi="Times New Roman" w:cs="Times New Roman"/>
        </w:rPr>
        <w:t>.</w:t>
      </w:r>
      <w:r>
        <w:rPr>
          <w:rFonts w:ascii="Times New Roman" w:hAnsi="Times New Roman" w:cs="Times New Roman"/>
        </w:rPr>
        <w:t>9</w:t>
      </w:r>
      <w:r w:rsidRPr="003A6483">
        <w:rPr>
          <w:rFonts w:ascii="Times New Roman" w:hAnsi="Times New Roman" w:cs="Times New Roman"/>
        </w:rPr>
        <w:t>-70</w:t>
      </w:r>
      <w:r w:rsidR="004A5736">
        <w:rPr>
          <w:rFonts w:ascii="Times New Roman" w:hAnsi="Times New Roman" w:cs="Times New Roman"/>
        </w:rPr>
        <w:t>0</w:t>
      </w:r>
      <w:r w:rsidRPr="003A6483">
        <w:rPr>
          <w:rFonts w:ascii="Times New Roman" w:hAnsi="Times New Roman" w:cs="Times New Roman"/>
        </w:rPr>
        <w:t>, D</w:t>
      </w:r>
      <w:r>
        <w:rPr>
          <w:rFonts w:ascii="Times New Roman" w:hAnsi="Times New Roman" w:cs="Times New Roman"/>
        </w:rPr>
        <w:t>+</w:t>
      </w:r>
      <w:r w:rsidR="004A5736">
        <w:rPr>
          <w:rFonts w:ascii="Times New Roman" w:hAnsi="Times New Roman" w:cs="Times New Roman"/>
        </w:rPr>
        <w:t xml:space="preserve"> = 69</w:t>
      </w:r>
      <w:r w:rsidRPr="003A6483">
        <w:rPr>
          <w:rFonts w:ascii="Times New Roman" w:hAnsi="Times New Roman" w:cs="Times New Roman"/>
        </w:rPr>
        <w:t>9</w:t>
      </w:r>
      <w:r w:rsidR="004A5736">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-69</w:t>
      </w:r>
      <w:r w:rsidR="004A5736">
        <w:rPr>
          <w:rFonts w:ascii="Times New Roman" w:hAnsi="Times New Roman" w:cs="Times New Roman"/>
        </w:rPr>
        <w:t>0 D = 68</w:t>
      </w:r>
      <w:r>
        <w:rPr>
          <w:rFonts w:ascii="Times New Roman" w:hAnsi="Times New Roman" w:cs="Times New Roman"/>
        </w:rPr>
        <w:t>9</w:t>
      </w:r>
      <w:r w:rsidR="004A5736">
        <w:rPr>
          <w:rFonts w:ascii="Times New Roman" w:hAnsi="Times New Roman" w:cs="Times New Roman"/>
        </w:rPr>
        <w:t>.</w:t>
      </w:r>
      <w:r>
        <w:rPr>
          <w:rFonts w:ascii="Times New Roman" w:hAnsi="Times New Roman" w:cs="Times New Roman"/>
        </w:rPr>
        <w:t>9-61</w:t>
      </w:r>
      <w:r w:rsidR="004A5736">
        <w:rPr>
          <w:rFonts w:ascii="Times New Roman" w:hAnsi="Times New Roman" w:cs="Times New Roman"/>
        </w:rPr>
        <w:t>0</w:t>
      </w:r>
      <w:r>
        <w:rPr>
          <w:rFonts w:ascii="Times New Roman" w:hAnsi="Times New Roman" w:cs="Times New Roman"/>
        </w:rPr>
        <w:t xml:space="preserve"> D- = 609</w:t>
      </w:r>
      <w:r w:rsidR="004A5736">
        <w:rPr>
          <w:rFonts w:ascii="Times New Roman" w:hAnsi="Times New Roman" w:cs="Times New Roman"/>
        </w:rPr>
        <w:t>.</w:t>
      </w:r>
      <w:r>
        <w:rPr>
          <w:rFonts w:ascii="Times New Roman" w:hAnsi="Times New Roman" w:cs="Times New Roman"/>
        </w:rPr>
        <w:t>9</w:t>
      </w:r>
      <w:r w:rsidRPr="003A6483">
        <w:rPr>
          <w:rFonts w:ascii="Times New Roman" w:hAnsi="Times New Roman" w:cs="Times New Roman"/>
        </w:rPr>
        <w:t>-60</w:t>
      </w:r>
      <w:r w:rsidR="004A5736">
        <w:rPr>
          <w:rFonts w:ascii="Times New Roman" w:hAnsi="Times New Roman" w:cs="Times New Roman"/>
        </w:rPr>
        <w:t>0</w:t>
      </w:r>
      <w:r w:rsidRPr="003A6483">
        <w:rPr>
          <w:rFonts w:ascii="Times New Roman" w:hAnsi="Times New Roman" w:cs="Times New Roman"/>
        </w:rPr>
        <w:t>, F &lt; 60</w:t>
      </w:r>
      <w:r w:rsidR="004A5736">
        <w:rPr>
          <w:rFonts w:ascii="Times New Roman" w:hAnsi="Times New Roman" w:cs="Times New Roman"/>
        </w:rPr>
        <w:t>0</w:t>
      </w:r>
      <w:r w:rsidRPr="003A6483">
        <w:rPr>
          <w:rFonts w:ascii="Times New Roman" w:hAnsi="Times New Roman" w:cs="Times New Roman"/>
        </w:rPr>
        <w:t xml:space="preserve">. </w:t>
      </w:r>
    </w:p>
    <w:p w:rsidR="0033715F" w:rsidRPr="003A6483"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b/>
          <w:caps/>
        </w:rPr>
      </w:pPr>
      <w:r w:rsidRPr="003A6483">
        <w:rPr>
          <w:rFonts w:ascii="Times New Roman" w:hAnsi="Times New Roman" w:cs="Times New Roman"/>
          <w:b/>
          <w:caps/>
        </w:rPr>
        <w:t>CLASS PREPAREDNESS:</w:t>
      </w:r>
    </w:p>
    <w:p w:rsidR="0033715F" w:rsidRPr="003A6483" w:rsidRDefault="0033715F" w:rsidP="0033715F">
      <w:pPr>
        <w:rPr>
          <w:rFonts w:ascii="Times New Roman" w:hAnsi="Times New Roman" w:cs="Times New Roman"/>
          <w:b/>
          <w:caps/>
        </w:rPr>
      </w:pPr>
    </w:p>
    <w:p w:rsidR="0033715F" w:rsidRPr="003A6483" w:rsidRDefault="0033715F" w:rsidP="0033715F">
      <w:pPr>
        <w:rPr>
          <w:rFonts w:ascii="Times New Roman" w:hAnsi="Times New Roman" w:cs="Times New Roman"/>
        </w:rPr>
      </w:pPr>
      <w:r w:rsidRPr="003A6483">
        <w:rPr>
          <w:rFonts w:ascii="Times New Roman" w:hAnsi="Times New Roman" w:cs="Times New Roman"/>
        </w:rPr>
        <w:t>Students are expected to arrive to class on time and pr</w:t>
      </w:r>
      <w:r>
        <w:rPr>
          <w:rFonts w:ascii="Times New Roman" w:hAnsi="Times New Roman" w:cs="Times New Roman"/>
        </w:rPr>
        <w:t xml:space="preserve">epared for required coursework. </w:t>
      </w:r>
      <w:r w:rsidRPr="003A6483">
        <w:rPr>
          <w:rFonts w:ascii="Times New Roman" w:hAnsi="Times New Roman" w:cs="Times New Roman"/>
        </w:rPr>
        <w:t xml:space="preserve">You should bring </w:t>
      </w:r>
      <w:r>
        <w:rPr>
          <w:rFonts w:ascii="Times New Roman" w:hAnsi="Times New Roman" w:cs="Times New Roman"/>
        </w:rPr>
        <w:t>your textbook, any outside assigned readings, paper and/or a notebook, something to write with, and any other necessary materials to every class</w:t>
      </w:r>
      <w:r w:rsidRPr="003A6483">
        <w:rPr>
          <w:rFonts w:ascii="Times New Roman" w:hAnsi="Times New Roman" w:cs="Times New Roman"/>
        </w:rPr>
        <w:t>.</w:t>
      </w:r>
    </w:p>
    <w:p w:rsidR="0033715F" w:rsidRPr="003A6483"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b/>
          <w:caps/>
        </w:rPr>
      </w:pPr>
      <w:r w:rsidRPr="003A6483">
        <w:rPr>
          <w:rFonts w:ascii="Times New Roman" w:hAnsi="Times New Roman" w:cs="Times New Roman"/>
          <w:b/>
          <w:caps/>
        </w:rPr>
        <w:t>LATE WORK POLICY:</w:t>
      </w:r>
    </w:p>
    <w:p w:rsidR="0033715F" w:rsidRPr="003A6483" w:rsidRDefault="0033715F" w:rsidP="0033715F">
      <w:pPr>
        <w:rPr>
          <w:rFonts w:ascii="Times New Roman" w:hAnsi="Times New Roman" w:cs="Times New Roman"/>
          <w:b/>
          <w:caps/>
        </w:rPr>
      </w:pPr>
    </w:p>
    <w:p w:rsidR="0033715F" w:rsidRPr="003A6483" w:rsidRDefault="0033715F" w:rsidP="0033715F">
      <w:pPr>
        <w:rPr>
          <w:rFonts w:ascii="Times New Roman" w:hAnsi="Times New Roman" w:cs="Times New Roman"/>
        </w:rPr>
      </w:pPr>
      <w:r w:rsidRPr="003A6483">
        <w:rPr>
          <w:rFonts w:ascii="Times New Roman" w:hAnsi="Times New Roman" w:cs="Times New Roman"/>
        </w:rPr>
        <w:t>Late work is not acceptable in graduate work. However, if you find that you are falling behind in your coursework, it is of the utmost importance that you immediately contact your instructor. As soon as you know there is any problem, immediately contact the course instructor. This is the best way to stay caught up with the course, and to achieve the highest possible grade.</w:t>
      </w:r>
    </w:p>
    <w:p w:rsidR="0033715F" w:rsidRPr="003A6483" w:rsidRDefault="0033715F" w:rsidP="0033715F">
      <w:pPr>
        <w:rPr>
          <w:rFonts w:ascii="Times New Roman" w:hAnsi="Times New Roman" w:cs="Times New Roman"/>
        </w:rPr>
      </w:pPr>
    </w:p>
    <w:p w:rsidR="0033715F" w:rsidRDefault="0033715F" w:rsidP="003371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discuss the work and form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or stop by, whatever you need to do to get in contact!</w:t>
      </w:r>
    </w:p>
    <w:p w:rsidR="0033715F" w:rsidRDefault="0033715F" w:rsidP="0033715F">
      <w:pPr>
        <w:rPr>
          <w:rFonts w:ascii="Times New Roman" w:hAnsi="Times New Roman" w:cs="Times New Roman"/>
        </w:rPr>
      </w:pPr>
    </w:p>
    <w:p w:rsidR="0033715F" w:rsidRDefault="0033715F" w:rsidP="0033715F">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33715F"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b/>
          <w:caps/>
        </w:rPr>
        <w:sectPr w:rsidR="0033715F" w:rsidRPr="003A6483">
          <w:pgSz w:w="12240" w:h="15840"/>
          <w:pgMar w:top="1440" w:right="1440" w:bottom="1440" w:left="1440" w:header="720" w:footer="720" w:gutter="0"/>
          <w:cols w:space="720"/>
        </w:sectPr>
      </w:pPr>
    </w:p>
    <w:p w:rsidR="0033715F" w:rsidRPr="003A6483" w:rsidRDefault="0033715F" w:rsidP="0033715F">
      <w:pPr>
        <w:jc w:val="center"/>
        <w:rPr>
          <w:rFonts w:ascii="Times New Roman" w:hAnsi="Times New Roman" w:cs="Times New Roman"/>
          <w:b/>
          <w:caps/>
        </w:rPr>
      </w:pPr>
      <w:r w:rsidRPr="003A6483">
        <w:rPr>
          <w:rFonts w:ascii="Times New Roman" w:hAnsi="Times New Roman" w:cs="Times New Roman"/>
          <w:b/>
          <w:caps/>
        </w:rPr>
        <w:lastRenderedPageBreak/>
        <w:t>TENTATIVE Course Calendar:</w:t>
      </w:r>
    </w:p>
    <w:p w:rsidR="0033715F" w:rsidRPr="003A6483" w:rsidRDefault="0033715F" w:rsidP="0033715F">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90"/>
        <w:gridCol w:w="3878"/>
        <w:gridCol w:w="2512"/>
      </w:tblGrid>
      <w:tr w:rsidR="0033715F" w:rsidRPr="009F51C4" w:rsidTr="002B699D">
        <w:tc>
          <w:tcPr>
            <w:tcW w:w="1070" w:type="dxa"/>
            <w:tcBorders>
              <w:left w:val="single" w:sz="4" w:space="0" w:color="auto"/>
            </w:tcBorders>
          </w:tcPr>
          <w:p w:rsidR="0033715F" w:rsidRPr="009F51C4" w:rsidRDefault="0033715F" w:rsidP="00D53B4A">
            <w:pPr>
              <w:contextualSpacing/>
              <w:rPr>
                <w:rFonts w:ascii="Times New Roman" w:hAnsi="Times New Roman" w:cs="Times New Roman"/>
                <w:b/>
              </w:rPr>
            </w:pPr>
            <w:r w:rsidRPr="009F51C4">
              <w:rPr>
                <w:rFonts w:ascii="Times New Roman" w:hAnsi="Times New Roman" w:cs="Times New Roman"/>
                <w:b/>
              </w:rPr>
              <w:t>Week</w:t>
            </w:r>
          </w:p>
        </w:tc>
        <w:tc>
          <w:tcPr>
            <w:tcW w:w="2090" w:type="dxa"/>
          </w:tcPr>
          <w:p w:rsidR="0033715F" w:rsidRPr="009F51C4" w:rsidRDefault="0033715F" w:rsidP="00D53B4A">
            <w:pPr>
              <w:contextualSpacing/>
              <w:rPr>
                <w:rFonts w:ascii="Times New Roman" w:hAnsi="Times New Roman" w:cs="Times New Roman"/>
                <w:b/>
              </w:rPr>
            </w:pPr>
            <w:r w:rsidRPr="009F51C4">
              <w:rPr>
                <w:rFonts w:ascii="Times New Roman" w:hAnsi="Times New Roman" w:cs="Times New Roman"/>
                <w:b/>
              </w:rPr>
              <w:t>Readings</w:t>
            </w:r>
          </w:p>
        </w:tc>
        <w:tc>
          <w:tcPr>
            <w:tcW w:w="3878" w:type="dxa"/>
          </w:tcPr>
          <w:p w:rsidR="0033715F" w:rsidRPr="009F51C4" w:rsidRDefault="0033715F" w:rsidP="00D53B4A">
            <w:pPr>
              <w:contextualSpacing/>
              <w:rPr>
                <w:rFonts w:ascii="Times New Roman" w:hAnsi="Times New Roman" w:cs="Times New Roman"/>
                <w:b/>
              </w:rPr>
            </w:pPr>
            <w:r w:rsidRPr="009F51C4">
              <w:rPr>
                <w:rFonts w:ascii="Times New Roman" w:hAnsi="Times New Roman" w:cs="Times New Roman"/>
                <w:b/>
              </w:rPr>
              <w:t>Content</w:t>
            </w:r>
          </w:p>
        </w:tc>
        <w:tc>
          <w:tcPr>
            <w:tcW w:w="2512" w:type="dxa"/>
          </w:tcPr>
          <w:p w:rsidR="0033715F" w:rsidRPr="009F51C4" w:rsidRDefault="00EC37FD" w:rsidP="00D53B4A">
            <w:pPr>
              <w:contextualSpacing/>
              <w:rPr>
                <w:rFonts w:ascii="Times New Roman" w:hAnsi="Times New Roman" w:cs="Times New Roman"/>
                <w:b/>
              </w:rPr>
            </w:pPr>
            <w:r>
              <w:rPr>
                <w:rFonts w:ascii="Times New Roman" w:hAnsi="Times New Roman" w:cs="Times New Roman"/>
                <w:b/>
              </w:rPr>
              <w:t>Assignments</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1</w:t>
            </w:r>
          </w:p>
          <w:p w:rsidR="00B0634B" w:rsidRPr="009F51C4" w:rsidRDefault="00B0634B" w:rsidP="009279A1">
            <w:pPr>
              <w:contextualSpacing/>
              <w:rPr>
                <w:rFonts w:ascii="Times New Roman" w:hAnsi="Times New Roman" w:cs="Times New Roman"/>
              </w:rPr>
            </w:pPr>
            <w:r>
              <w:rPr>
                <w:rFonts w:ascii="Times New Roman" w:hAnsi="Times New Roman" w:cs="Times New Roman"/>
              </w:rPr>
              <w:t>1/16/14</w:t>
            </w:r>
          </w:p>
        </w:tc>
        <w:tc>
          <w:tcPr>
            <w:tcW w:w="2090" w:type="dxa"/>
          </w:tcPr>
          <w:p w:rsidR="00B0634B" w:rsidRPr="009F51C4" w:rsidRDefault="00B0634B" w:rsidP="002F2736">
            <w:pPr>
              <w:contextualSpacing/>
              <w:rPr>
                <w:rFonts w:ascii="Times New Roman" w:hAnsi="Times New Roman" w:cs="Times New Roman"/>
              </w:rPr>
            </w:pPr>
          </w:p>
        </w:tc>
        <w:tc>
          <w:tcPr>
            <w:tcW w:w="3878" w:type="dxa"/>
          </w:tcPr>
          <w:p w:rsidR="00B0634B" w:rsidRPr="009F51C4" w:rsidRDefault="00B0634B" w:rsidP="002F2736">
            <w:pPr>
              <w:contextualSpacing/>
              <w:rPr>
                <w:rFonts w:ascii="Times New Roman" w:hAnsi="Times New Roman" w:cs="Times New Roman"/>
              </w:rPr>
            </w:pPr>
            <w:r>
              <w:rPr>
                <w:rFonts w:ascii="Times New Roman" w:hAnsi="Times New Roman" w:cs="Times New Roman"/>
              </w:rPr>
              <w:t>Introduction, Overview, and Basic Helping Skills</w:t>
            </w:r>
          </w:p>
        </w:tc>
        <w:tc>
          <w:tcPr>
            <w:tcW w:w="2512" w:type="dxa"/>
          </w:tcPr>
          <w:p w:rsidR="00B0634B" w:rsidRPr="009F51C4" w:rsidRDefault="00B0634B" w:rsidP="00D53B4A">
            <w:pPr>
              <w:contextualSpacing/>
              <w:rPr>
                <w:rFonts w:ascii="Times New Roman" w:hAnsi="Times New Roman" w:cs="Times New Roman"/>
              </w:rPr>
            </w:pP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2</w:t>
            </w:r>
          </w:p>
          <w:p w:rsidR="00B0634B" w:rsidRPr="009F51C4" w:rsidRDefault="00B0634B" w:rsidP="00D53B4A">
            <w:pPr>
              <w:contextualSpacing/>
              <w:rPr>
                <w:rFonts w:ascii="Times New Roman" w:hAnsi="Times New Roman" w:cs="Times New Roman"/>
              </w:rPr>
            </w:pPr>
            <w:r>
              <w:rPr>
                <w:rFonts w:ascii="Times New Roman" w:hAnsi="Times New Roman" w:cs="Times New Roman"/>
              </w:rPr>
              <w:t>1/23/14</w:t>
            </w:r>
          </w:p>
        </w:tc>
        <w:tc>
          <w:tcPr>
            <w:tcW w:w="2090" w:type="dxa"/>
          </w:tcPr>
          <w:p w:rsidR="00B0634B" w:rsidRDefault="00B0634B" w:rsidP="002F2736">
            <w:pPr>
              <w:contextualSpacing/>
              <w:rPr>
                <w:rFonts w:ascii="Times New Roman" w:hAnsi="Times New Roman" w:cs="Times New Roman"/>
              </w:rPr>
            </w:pPr>
            <w:r>
              <w:rPr>
                <w:rFonts w:ascii="Times New Roman" w:hAnsi="Times New Roman" w:cs="Times New Roman"/>
              </w:rPr>
              <w:t>Reynolds Ch. 4</w:t>
            </w:r>
          </w:p>
          <w:p w:rsidR="00B0634B" w:rsidRPr="009F51C4" w:rsidRDefault="00B0634B" w:rsidP="002F2736">
            <w:pPr>
              <w:contextualSpacing/>
              <w:rPr>
                <w:rFonts w:ascii="Times New Roman" w:hAnsi="Times New Roman" w:cs="Times New Roman"/>
              </w:rPr>
            </w:pPr>
            <w:r>
              <w:rPr>
                <w:rFonts w:ascii="Times New Roman" w:hAnsi="Times New Roman" w:cs="Times New Roman"/>
              </w:rPr>
              <w:t>Hill Ch. 5</w:t>
            </w:r>
          </w:p>
        </w:tc>
        <w:tc>
          <w:tcPr>
            <w:tcW w:w="3878" w:type="dxa"/>
          </w:tcPr>
          <w:p w:rsidR="00B0634B" w:rsidRPr="009F51C4" w:rsidRDefault="00B0634B" w:rsidP="002F2736">
            <w:pPr>
              <w:contextualSpacing/>
              <w:rPr>
                <w:rFonts w:ascii="Times New Roman" w:hAnsi="Times New Roman" w:cs="Times New Roman"/>
              </w:rPr>
            </w:pPr>
            <w:r>
              <w:rPr>
                <w:rFonts w:ascii="Times New Roman" w:hAnsi="Times New Roman" w:cs="Times New Roman"/>
              </w:rPr>
              <w:t>Helping Theory</w:t>
            </w:r>
          </w:p>
        </w:tc>
        <w:tc>
          <w:tcPr>
            <w:tcW w:w="2512"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3</w:t>
            </w:r>
          </w:p>
          <w:p w:rsidR="00B0634B" w:rsidRPr="009F51C4" w:rsidRDefault="00B0634B" w:rsidP="00D53B4A">
            <w:pPr>
              <w:contextualSpacing/>
              <w:rPr>
                <w:rFonts w:ascii="Times New Roman" w:hAnsi="Times New Roman" w:cs="Times New Roman"/>
              </w:rPr>
            </w:pPr>
            <w:r>
              <w:rPr>
                <w:rFonts w:ascii="Times New Roman" w:hAnsi="Times New Roman" w:cs="Times New Roman"/>
              </w:rPr>
              <w:t>1/30/14</w:t>
            </w:r>
          </w:p>
        </w:tc>
        <w:tc>
          <w:tcPr>
            <w:tcW w:w="2090" w:type="dxa"/>
          </w:tcPr>
          <w:p w:rsidR="00B0634B" w:rsidRDefault="00B0634B" w:rsidP="002F2736">
            <w:pPr>
              <w:contextualSpacing/>
              <w:rPr>
                <w:rFonts w:ascii="Times New Roman" w:hAnsi="Times New Roman" w:cs="Times New Roman"/>
              </w:rPr>
            </w:pPr>
            <w:r>
              <w:rPr>
                <w:rFonts w:ascii="Times New Roman" w:hAnsi="Times New Roman" w:cs="Times New Roman"/>
              </w:rPr>
              <w:t>Reynolds Ch. 1</w:t>
            </w:r>
          </w:p>
          <w:p w:rsidR="00B0634B" w:rsidRPr="009F51C4" w:rsidRDefault="00B0634B" w:rsidP="002F2736">
            <w:pPr>
              <w:contextualSpacing/>
              <w:rPr>
                <w:rFonts w:ascii="Times New Roman" w:hAnsi="Times New Roman" w:cs="Times New Roman"/>
              </w:rPr>
            </w:pPr>
            <w:r>
              <w:rPr>
                <w:rFonts w:ascii="Times New Roman" w:hAnsi="Times New Roman" w:cs="Times New Roman"/>
              </w:rPr>
              <w:t>Hill Ch. 6</w:t>
            </w:r>
          </w:p>
        </w:tc>
        <w:tc>
          <w:tcPr>
            <w:tcW w:w="3878" w:type="dxa"/>
          </w:tcPr>
          <w:p w:rsidR="00B0634B" w:rsidRPr="009F51C4" w:rsidRDefault="00B0634B" w:rsidP="002F2736">
            <w:pPr>
              <w:contextualSpacing/>
              <w:rPr>
                <w:rFonts w:ascii="Times New Roman" w:hAnsi="Times New Roman" w:cs="Times New Roman"/>
              </w:rPr>
            </w:pPr>
            <w:r>
              <w:rPr>
                <w:rFonts w:ascii="Times New Roman" w:hAnsi="Times New Roman" w:cs="Times New Roman"/>
              </w:rPr>
              <w:t>Student Affairs as Helping Profession</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1 Due</w:t>
            </w:r>
          </w:p>
          <w:p w:rsidR="00B0634B" w:rsidRDefault="00B0634B" w:rsidP="00D53B4A">
            <w:pPr>
              <w:contextualSpacing/>
              <w:rPr>
                <w:rFonts w:ascii="Times New Roman" w:hAnsi="Times New Roman" w:cs="Times New Roman"/>
              </w:rPr>
            </w:pPr>
            <w:r>
              <w:rPr>
                <w:rFonts w:ascii="Times New Roman" w:hAnsi="Times New Roman" w:cs="Times New Roman"/>
              </w:rPr>
              <w:t>P&amp;Q due</w:t>
            </w:r>
          </w:p>
          <w:p w:rsidR="00B0634B" w:rsidRPr="007831B9" w:rsidRDefault="00B0634B" w:rsidP="00D53B4A">
            <w:pPr>
              <w:contextualSpacing/>
              <w:rPr>
                <w:rFonts w:ascii="Times New Roman" w:hAnsi="Times New Roman" w:cs="Times New Roman"/>
                <w:b/>
                <w:u w:val="single"/>
              </w:rPr>
            </w:pPr>
            <w:r>
              <w:rPr>
                <w:rFonts w:ascii="Times New Roman" w:hAnsi="Times New Roman" w:cs="Times New Roman"/>
                <w:b/>
                <w:u w:val="single"/>
              </w:rPr>
              <w:t>Research Proposal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4</w:t>
            </w:r>
          </w:p>
          <w:p w:rsidR="00B0634B" w:rsidRPr="009F51C4" w:rsidRDefault="00B0634B" w:rsidP="00D53B4A">
            <w:pPr>
              <w:contextualSpacing/>
              <w:rPr>
                <w:rFonts w:ascii="Times New Roman" w:hAnsi="Times New Roman" w:cs="Times New Roman"/>
              </w:rPr>
            </w:pPr>
            <w:r>
              <w:rPr>
                <w:rFonts w:ascii="Times New Roman" w:hAnsi="Times New Roman" w:cs="Times New Roman"/>
              </w:rPr>
              <w:t>2/6/13</w:t>
            </w:r>
          </w:p>
        </w:tc>
        <w:tc>
          <w:tcPr>
            <w:tcW w:w="2090" w:type="dxa"/>
          </w:tcPr>
          <w:p w:rsidR="00B0634B" w:rsidRDefault="00B0634B" w:rsidP="002F2736">
            <w:pPr>
              <w:contextualSpacing/>
              <w:rPr>
                <w:rFonts w:ascii="Times New Roman" w:hAnsi="Times New Roman" w:cs="Times New Roman"/>
              </w:rPr>
            </w:pPr>
            <w:r>
              <w:rPr>
                <w:rFonts w:ascii="Times New Roman" w:hAnsi="Times New Roman" w:cs="Times New Roman"/>
              </w:rPr>
              <w:t>Reynolds Ch. 2</w:t>
            </w:r>
          </w:p>
          <w:p w:rsidR="00B0634B" w:rsidRPr="009F51C4" w:rsidRDefault="00B0634B" w:rsidP="002F2736">
            <w:pPr>
              <w:contextualSpacing/>
              <w:rPr>
                <w:rFonts w:ascii="Times New Roman" w:hAnsi="Times New Roman" w:cs="Times New Roman"/>
              </w:rPr>
            </w:pPr>
            <w:r>
              <w:rPr>
                <w:rFonts w:ascii="Times New Roman" w:hAnsi="Times New Roman" w:cs="Times New Roman"/>
              </w:rPr>
              <w:t>Hill Ch. 7</w:t>
            </w:r>
          </w:p>
        </w:tc>
        <w:tc>
          <w:tcPr>
            <w:tcW w:w="3878" w:type="dxa"/>
          </w:tcPr>
          <w:p w:rsidR="00B0634B" w:rsidRPr="009F51C4" w:rsidRDefault="00B0634B" w:rsidP="002F2736">
            <w:pPr>
              <w:contextualSpacing/>
              <w:rPr>
                <w:rFonts w:ascii="Times New Roman" w:hAnsi="Times New Roman" w:cs="Times New Roman"/>
              </w:rPr>
            </w:pPr>
            <w:r>
              <w:rPr>
                <w:rFonts w:ascii="Times New Roman" w:hAnsi="Times New Roman" w:cs="Times New Roman"/>
              </w:rPr>
              <w:t>Mental Health Needs at Colleges and Universities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2 Due</w:t>
            </w:r>
          </w:p>
          <w:p w:rsidR="00B0634B" w:rsidRPr="009F51C4" w:rsidRDefault="00B0634B" w:rsidP="00D53B4A">
            <w:pPr>
              <w:contextualSpacing/>
              <w:rPr>
                <w:rFonts w:ascii="Times New Roman" w:hAnsi="Times New Roman" w:cs="Times New Roman"/>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5</w:t>
            </w:r>
          </w:p>
          <w:p w:rsidR="00B0634B" w:rsidRPr="009F51C4" w:rsidRDefault="00B0634B" w:rsidP="009279A1">
            <w:pPr>
              <w:contextualSpacing/>
              <w:rPr>
                <w:rFonts w:ascii="Times New Roman" w:hAnsi="Times New Roman" w:cs="Times New Roman"/>
              </w:rPr>
            </w:pPr>
            <w:r>
              <w:rPr>
                <w:rFonts w:ascii="Times New Roman" w:hAnsi="Times New Roman" w:cs="Times New Roman"/>
              </w:rPr>
              <w:t>2/13/13</w:t>
            </w:r>
          </w:p>
        </w:tc>
        <w:tc>
          <w:tcPr>
            <w:tcW w:w="2090" w:type="dxa"/>
          </w:tcPr>
          <w:p w:rsidR="00B0634B" w:rsidRDefault="00B0634B" w:rsidP="002F2736">
            <w:pPr>
              <w:contextualSpacing/>
              <w:rPr>
                <w:rFonts w:ascii="Times New Roman" w:hAnsi="Times New Roman" w:cs="Times New Roman"/>
              </w:rPr>
            </w:pPr>
            <w:r>
              <w:rPr>
                <w:rFonts w:ascii="Times New Roman" w:hAnsi="Times New Roman" w:cs="Times New Roman"/>
              </w:rPr>
              <w:t>Reynolds Ch. 3</w:t>
            </w:r>
          </w:p>
          <w:p w:rsidR="00B0634B" w:rsidRPr="009F51C4" w:rsidRDefault="00B0634B" w:rsidP="002F2736">
            <w:pPr>
              <w:contextualSpacing/>
              <w:rPr>
                <w:rFonts w:ascii="Times New Roman" w:hAnsi="Times New Roman" w:cs="Times New Roman"/>
              </w:rPr>
            </w:pPr>
            <w:r>
              <w:rPr>
                <w:rFonts w:ascii="Times New Roman" w:hAnsi="Times New Roman" w:cs="Times New Roman"/>
              </w:rPr>
              <w:t>Hill Ch. 4</w:t>
            </w:r>
          </w:p>
        </w:tc>
        <w:tc>
          <w:tcPr>
            <w:tcW w:w="3878" w:type="dxa"/>
          </w:tcPr>
          <w:p w:rsidR="00B0634B" w:rsidRPr="009F51C4" w:rsidRDefault="00B0634B" w:rsidP="002F2736">
            <w:pPr>
              <w:contextualSpacing/>
              <w:rPr>
                <w:rFonts w:ascii="Times New Roman" w:hAnsi="Times New Roman" w:cs="Times New Roman"/>
              </w:rPr>
            </w:pPr>
            <w:r>
              <w:rPr>
                <w:rFonts w:ascii="Times New Roman" w:hAnsi="Times New Roman" w:cs="Times New Roman"/>
              </w:rPr>
              <w:t>Ethical and Legal Implications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3 Due</w:t>
            </w:r>
          </w:p>
          <w:p w:rsidR="00B0634B" w:rsidRPr="009F51C4" w:rsidRDefault="00B0634B" w:rsidP="00D53B4A">
            <w:pPr>
              <w:contextualSpacing/>
              <w:rPr>
                <w:rFonts w:ascii="Times New Roman" w:hAnsi="Times New Roman" w:cs="Times New Roman"/>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6</w:t>
            </w:r>
          </w:p>
          <w:p w:rsidR="00B0634B" w:rsidRPr="009F51C4" w:rsidRDefault="00B0634B" w:rsidP="00D53B4A">
            <w:pPr>
              <w:contextualSpacing/>
              <w:rPr>
                <w:rFonts w:ascii="Times New Roman" w:hAnsi="Times New Roman" w:cs="Times New Roman"/>
              </w:rPr>
            </w:pPr>
            <w:r>
              <w:rPr>
                <w:rFonts w:ascii="Times New Roman" w:hAnsi="Times New Roman" w:cs="Times New Roman"/>
              </w:rPr>
              <w:t>2/20/13</w:t>
            </w:r>
          </w:p>
        </w:tc>
        <w:tc>
          <w:tcPr>
            <w:tcW w:w="2090" w:type="dxa"/>
          </w:tcPr>
          <w:p w:rsidR="00B0634B" w:rsidRDefault="00B0634B" w:rsidP="00D53B4A">
            <w:pPr>
              <w:contextualSpacing/>
              <w:rPr>
                <w:rFonts w:ascii="Times New Roman" w:hAnsi="Times New Roman" w:cs="Times New Roman"/>
              </w:rPr>
            </w:pPr>
            <w:r>
              <w:rPr>
                <w:rFonts w:ascii="Times New Roman" w:hAnsi="Times New Roman" w:cs="Times New Roman"/>
              </w:rPr>
              <w:t xml:space="preserve">Reynolds </w:t>
            </w:r>
            <w:r>
              <w:rPr>
                <w:rFonts w:ascii="Times New Roman" w:hAnsi="Times New Roman" w:cs="Times New Roman"/>
              </w:rPr>
              <w:t>Ch. 6</w:t>
            </w:r>
          </w:p>
          <w:p w:rsidR="00B0634B" w:rsidRPr="009F51C4" w:rsidRDefault="00B0634B" w:rsidP="00D53B4A">
            <w:pPr>
              <w:contextualSpacing/>
              <w:rPr>
                <w:rFonts w:ascii="Times New Roman" w:hAnsi="Times New Roman" w:cs="Times New Roman"/>
              </w:rPr>
            </w:pPr>
            <w:r>
              <w:rPr>
                <w:rFonts w:ascii="Times New Roman" w:hAnsi="Times New Roman" w:cs="Times New Roman"/>
              </w:rPr>
              <w:t>Hill Ch. 8</w:t>
            </w:r>
          </w:p>
        </w:tc>
        <w:tc>
          <w:tcPr>
            <w:tcW w:w="3878" w:type="dxa"/>
          </w:tcPr>
          <w:p w:rsidR="00B0634B" w:rsidRPr="008D2009" w:rsidRDefault="00B0634B" w:rsidP="00D53B4A">
            <w:pPr>
              <w:contextualSpacing/>
              <w:rPr>
                <w:rFonts w:ascii="Times New Roman" w:hAnsi="Times New Roman" w:cs="Times New Roman"/>
              </w:rPr>
            </w:pPr>
            <w:r>
              <w:rPr>
                <w:rFonts w:ascii="Times New Roman" w:hAnsi="Times New Roman" w:cs="Times New Roman"/>
              </w:rPr>
              <w:t>Micro-counseling Skills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4 Due</w:t>
            </w:r>
          </w:p>
          <w:p w:rsidR="00B0634B" w:rsidRPr="00A60122" w:rsidRDefault="00B0634B" w:rsidP="00D53B4A">
            <w:pPr>
              <w:contextualSpacing/>
              <w:rPr>
                <w:rFonts w:ascii="Times New Roman" w:hAnsi="Times New Roman" w:cs="Times New Roman"/>
                <w:b/>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7</w:t>
            </w:r>
          </w:p>
          <w:p w:rsidR="00B0634B" w:rsidRPr="009F51C4" w:rsidRDefault="00B0634B" w:rsidP="00D53B4A">
            <w:pPr>
              <w:contextualSpacing/>
              <w:rPr>
                <w:rFonts w:ascii="Times New Roman" w:hAnsi="Times New Roman" w:cs="Times New Roman"/>
              </w:rPr>
            </w:pPr>
            <w:r>
              <w:rPr>
                <w:rFonts w:ascii="Times New Roman" w:hAnsi="Times New Roman" w:cs="Times New Roman"/>
              </w:rPr>
              <w:t>2/27/13</w:t>
            </w:r>
          </w:p>
        </w:tc>
        <w:tc>
          <w:tcPr>
            <w:tcW w:w="2090" w:type="dxa"/>
          </w:tcPr>
          <w:p w:rsidR="00B0634B" w:rsidRDefault="00B0634B" w:rsidP="00D53B4A">
            <w:pPr>
              <w:contextualSpacing/>
              <w:rPr>
                <w:rFonts w:ascii="Times New Roman" w:hAnsi="Times New Roman" w:cs="Times New Roman"/>
              </w:rPr>
            </w:pPr>
            <w:r>
              <w:rPr>
                <w:rFonts w:ascii="Times New Roman" w:hAnsi="Times New Roman" w:cs="Times New Roman"/>
              </w:rPr>
              <w:t xml:space="preserve">Reynolds </w:t>
            </w:r>
            <w:r>
              <w:rPr>
                <w:rFonts w:ascii="Times New Roman" w:hAnsi="Times New Roman" w:cs="Times New Roman"/>
              </w:rPr>
              <w:t>Ch. 8</w:t>
            </w:r>
          </w:p>
          <w:p w:rsidR="00B0634B" w:rsidRPr="009F51C4" w:rsidRDefault="00B0634B" w:rsidP="00D53B4A">
            <w:pPr>
              <w:contextualSpacing/>
              <w:rPr>
                <w:rFonts w:ascii="Times New Roman" w:hAnsi="Times New Roman" w:cs="Times New Roman"/>
              </w:rPr>
            </w:pPr>
            <w:r>
              <w:rPr>
                <w:rFonts w:ascii="Times New Roman" w:hAnsi="Times New Roman" w:cs="Times New Roman"/>
              </w:rPr>
              <w:t>Hill Ch. 9</w:t>
            </w:r>
          </w:p>
        </w:tc>
        <w:tc>
          <w:tcPr>
            <w:tcW w:w="3878" w:type="dxa"/>
          </w:tcPr>
          <w:p w:rsidR="00B0634B" w:rsidRPr="008B1030" w:rsidRDefault="00B0634B" w:rsidP="00D53B4A">
            <w:pPr>
              <w:contextualSpacing/>
              <w:rPr>
                <w:rFonts w:ascii="Times New Roman" w:hAnsi="Times New Roman" w:cs="Times New Roman"/>
              </w:rPr>
            </w:pPr>
            <w:r>
              <w:rPr>
                <w:rFonts w:ascii="Times New Roman" w:hAnsi="Times New Roman" w:cs="Times New Roman"/>
              </w:rPr>
              <w:t>Group Dynamics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5 Due</w:t>
            </w:r>
          </w:p>
          <w:p w:rsidR="00B0634B" w:rsidRPr="009F51C4" w:rsidRDefault="00B0634B" w:rsidP="00D53B4A">
            <w:pPr>
              <w:contextualSpacing/>
              <w:rPr>
                <w:rFonts w:ascii="Times New Roman" w:hAnsi="Times New Roman" w:cs="Times New Roman"/>
              </w:rPr>
            </w:pPr>
            <w:r>
              <w:rPr>
                <w:rFonts w:ascii="Times New Roman" w:hAnsi="Times New Roman" w:cs="Times New Roman"/>
              </w:rPr>
              <w:t>P&amp;Q due</w:t>
            </w:r>
          </w:p>
        </w:tc>
      </w:tr>
      <w:tr w:rsidR="00B0634B" w:rsidRPr="009F51C4" w:rsidTr="002B699D">
        <w:trPr>
          <w:trHeight w:val="773"/>
        </w:trPr>
        <w:tc>
          <w:tcPr>
            <w:tcW w:w="1070" w:type="dxa"/>
            <w:tcBorders>
              <w:left w:val="single" w:sz="4" w:space="0" w:color="auto"/>
            </w:tcBorders>
          </w:tcPr>
          <w:p w:rsidR="00B0634B" w:rsidRPr="00BA6295" w:rsidRDefault="00B0634B" w:rsidP="00D53B4A">
            <w:pPr>
              <w:contextualSpacing/>
              <w:rPr>
                <w:rFonts w:ascii="Times New Roman" w:hAnsi="Times New Roman" w:cs="Times New Roman"/>
              </w:rPr>
            </w:pPr>
            <w:r w:rsidRPr="00BA6295">
              <w:rPr>
                <w:rFonts w:ascii="Times New Roman" w:hAnsi="Times New Roman" w:cs="Times New Roman"/>
              </w:rPr>
              <w:t>8</w:t>
            </w:r>
          </w:p>
          <w:p w:rsidR="00B0634B" w:rsidRPr="00BA6295" w:rsidRDefault="00B0634B" w:rsidP="00D53B4A">
            <w:pPr>
              <w:contextualSpacing/>
              <w:rPr>
                <w:rFonts w:ascii="Times New Roman" w:hAnsi="Times New Roman" w:cs="Times New Roman"/>
              </w:rPr>
            </w:pPr>
            <w:r>
              <w:rPr>
                <w:rFonts w:ascii="Times New Roman" w:hAnsi="Times New Roman" w:cs="Times New Roman"/>
              </w:rPr>
              <w:t>3/6</w:t>
            </w:r>
            <w:r w:rsidRPr="00BA6295">
              <w:rPr>
                <w:rFonts w:ascii="Times New Roman" w:hAnsi="Times New Roman" w:cs="Times New Roman"/>
              </w:rPr>
              <w:t>/13</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 xml:space="preserve">Reynolds </w:t>
            </w:r>
            <w:r>
              <w:rPr>
                <w:rFonts w:ascii="Times New Roman" w:hAnsi="Times New Roman" w:cs="Times New Roman"/>
              </w:rPr>
              <w:t>Ch. 5</w:t>
            </w:r>
          </w:p>
        </w:tc>
        <w:tc>
          <w:tcPr>
            <w:tcW w:w="3878" w:type="dxa"/>
          </w:tcPr>
          <w:p w:rsidR="00B0634B" w:rsidRPr="008B1030" w:rsidRDefault="00B0634B" w:rsidP="00D53B4A">
            <w:pPr>
              <w:contextualSpacing/>
              <w:rPr>
                <w:rFonts w:ascii="Times New Roman" w:hAnsi="Times New Roman" w:cs="Times New Roman"/>
              </w:rPr>
            </w:pPr>
            <w:r>
              <w:rPr>
                <w:rFonts w:ascii="Times New Roman" w:hAnsi="Times New Roman" w:cs="Times New Roman"/>
              </w:rPr>
              <w:t>Multicultural Competence</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6 Due</w:t>
            </w:r>
          </w:p>
          <w:p w:rsidR="00B0634B" w:rsidRPr="009F51C4" w:rsidRDefault="00B0634B" w:rsidP="00D53B4A">
            <w:pPr>
              <w:contextualSpacing/>
              <w:rPr>
                <w:rFonts w:ascii="Times New Roman" w:hAnsi="Times New Roman" w:cs="Times New Roman"/>
                <w:u w:val="single"/>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FF136E" w:rsidRDefault="00B0634B" w:rsidP="00D53B4A">
            <w:pPr>
              <w:contextualSpacing/>
              <w:rPr>
                <w:rFonts w:ascii="Times New Roman" w:hAnsi="Times New Roman" w:cs="Times New Roman"/>
              </w:rPr>
            </w:pPr>
            <w:r w:rsidRPr="00FF136E">
              <w:rPr>
                <w:rFonts w:ascii="Times New Roman" w:hAnsi="Times New Roman" w:cs="Times New Roman"/>
              </w:rPr>
              <w:t>9</w:t>
            </w:r>
          </w:p>
          <w:p w:rsidR="00B0634B" w:rsidRPr="00FF136E" w:rsidRDefault="00B0634B" w:rsidP="009279A1">
            <w:pPr>
              <w:contextualSpacing/>
              <w:rPr>
                <w:rFonts w:ascii="Times New Roman" w:hAnsi="Times New Roman" w:cs="Times New Roman"/>
              </w:rPr>
            </w:pPr>
            <w:r w:rsidRPr="00FF136E">
              <w:rPr>
                <w:rFonts w:ascii="Times New Roman" w:hAnsi="Times New Roman" w:cs="Times New Roman"/>
              </w:rPr>
              <w:t>3/1</w:t>
            </w:r>
            <w:r>
              <w:rPr>
                <w:rFonts w:ascii="Times New Roman" w:hAnsi="Times New Roman" w:cs="Times New Roman"/>
              </w:rPr>
              <w:t>3</w:t>
            </w:r>
            <w:r w:rsidRPr="00FF136E">
              <w:rPr>
                <w:rFonts w:ascii="Times New Roman" w:hAnsi="Times New Roman" w:cs="Times New Roman"/>
              </w:rPr>
              <w:t>/13</w:t>
            </w:r>
          </w:p>
        </w:tc>
        <w:tc>
          <w:tcPr>
            <w:tcW w:w="2090" w:type="dxa"/>
          </w:tcPr>
          <w:p w:rsidR="00B0634B" w:rsidRPr="00BA6295" w:rsidRDefault="00B0634B" w:rsidP="00D53B4A">
            <w:pPr>
              <w:contextualSpacing/>
              <w:rPr>
                <w:rFonts w:ascii="Times New Roman" w:hAnsi="Times New Roman" w:cs="Times New Roman"/>
                <w:b/>
              </w:rPr>
            </w:pPr>
            <w:r w:rsidRPr="00BA6295">
              <w:rPr>
                <w:rFonts w:ascii="Times New Roman" w:hAnsi="Times New Roman" w:cs="Times New Roman"/>
                <w:b/>
              </w:rPr>
              <w:t>NO CLASS</w:t>
            </w:r>
          </w:p>
        </w:tc>
        <w:tc>
          <w:tcPr>
            <w:tcW w:w="3878" w:type="dxa"/>
          </w:tcPr>
          <w:p w:rsidR="00B0634B" w:rsidRPr="00BA6295" w:rsidRDefault="00B0634B" w:rsidP="00D53B4A">
            <w:pPr>
              <w:contextualSpacing/>
              <w:rPr>
                <w:rFonts w:ascii="Times New Roman" w:hAnsi="Times New Roman" w:cs="Times New Roman"/>
                <w:b/>
              </w:rPr>
            </w:pPr>
            <w:r w:rsidRPr="00BA6295">
              <w:rPr>
                <w:rFonts w:ascii="Times New Roman" w:hAnsi="Times New Roman" w:cs="Times New Roman"/>
                <w:b/>
              </w:rPr>
              <w:t>NO CLASS</w:t>
            </w:r>
          </w:p>
        </w:tc>
        <w:tc>
          <w:tcPr>
            <w:tcW w:w="2512" w:type="dxa"/>
          </w:tcPr>
          <w:p w:rsidR="00B0634B" w:rsidRPr="00BA6295" w:rsidRDefault="00B0634B" w:rsidP="00D53B4A">
            <w:pPr>
              <w:contextualSpacing/>
              <w:rPr>
                <w:rFonts w:ascii="Times New Roman" w:hAnsi="Times New Roman" w:cs="Times New Roman"/>
                <w:b/>
              </w:rPr>
            </w:pPr>
          </w:p>
        </w:tc>
      </w:tr>
      <w:tr w:rsidR="00B0634B" w:rsidRPr="009F51C4" w:rsidTr="002B699D">
        <w:trPr>
          <w:trHeight w:val="70"/>
        </w:trPr>
        <w:tc>
          <w:tcPr>
            <w:tcW w:w="1070" w:type="dxa"/>
            <w:tcBorders>
              <w:left w:val="single" w:sz="4" w:space="0" w:color="auto"/>
            </w:tcBorders>
          </w:tcPr>
          <w:p w:rsidR="00B0634B" w:rsidRPr="00FF136E" w:rsidRDefault="00B0634B" w:rsidP="00D53B4A">
            <w:pPr>
              <w:contextualSpacing/>
              <w:rPr>
                <w:rFonts w:ascii="Times New Roman" w:hAnsi="Times New Roman" w:cs="Times New Roman"/>
              </w:rPr>
            </w:pPr>
            <w:r w:rsidRPr="00FF136E">
              <w:rPr>
                <w:rFonts w:ascii="Times New Roman" w:hAnsi="Times New Roman" w:cs="Times New Roman"/>
              </w:rPr>
              <w:t>10</w:t>
            </w:r>
          </w:p>
          <w:p w:rsidR="00B0634B" w:rsidRPr="00FF136E" w:rsidRDefault="00B0634B" w:rsidP="00D53B4A">
            <w:pPr>
              <w:contextualSpacing/>
              <w:rPr>
                <w:rFonts w:ascii="Times New Roman" w:hAnsi="Times New Roman" w:cs="Times New Roman"/>
              </w:rPr>
            </w:pPr>
            <w:r>
              <w:rPr>
                <w:rFonts w:ascii="Times New Roman" w:hAnsi="Times New Roman" w:cs="Times New Roman"/>
              </w:rPr>
              <w:t>3/20</w:t>
            </w:r>
            <w:r w:rsidRPr="00FF136E">
              <w:rPr>
                <w:rFonts w:ascii="Times New Roman" w:hAnsi="Times New Roman" w:cs="Times New Roman"/>
              </w:rPr>
              <w:t>/14</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 xml:space="preserve">Reynolds </w:t>
            </w:r>
            <w:r>
              <w:rPr>
                <w:rFonts w:ascii="Times New Roman" w:hAnsi="Times New Roman" w:cs="Times New Roman"/>
              </w:rPr>
              <w:t>Ch. 7</w:t>
            </w:r>
          </w:p>
        </w:tc>
        <w:tc>
          <w:tcPr>
            <w:tcW w:w="3878" w:type="dxa"/>
          </w:tcPr>
          <w:p w:rsidR="00B0634B" w:rsidRPr="008B1030" w:rsidRDefault="00B0634B" w:rsidP="00D53B4A">
            <w:pPr>
              <w:contextualSpacing/>
              <w:rPr>
                <w:rFonts w:ascii="Times New Roman" w:hAnsi="Times New Roman" w:cs="Times New Roman"/>
              </w:rPr>
            </w:pPr>
            <w:r>
              <w:rPr>
                <w:rFonts w:ascii="Times New Roman" w:hAnsi="Times New Roman" w:cs="Times New Roman"/>
              </w:rPr>
              <w:t>Conflict/Crisis Management</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7 Due</w:t>
            </w:r>
          </w:p>
          <w:p w:rsidR="00B0634B" w:rsidRPr="009F51C4" w:rsidRDefault="00B0634B" w:rsidP="00D53B4A">
            <w:pPr>
              <w:contextualSpacing/>
              <w:rPr>
                <w:rFonts w:ascii="Times New Roman" w:hAnsi="Times New Roman" w:cs="Times New Roman"/>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FF136E" w:rsidRDefault="00B0634B" w:rsidP="00D53B4A">
            <w:pPr>
              <w:contextualSpacing/>
              <w:rPr>
                <w:rFonts w:ascii="Times New Roman" w:hAnsi="Times New Roman" w:cs="Times New Roman"/>
              </w:rPr>
            </w:pPr>
            <w:r w:rsidRPr="00FF136E">
              <w:rPr>
                <w:rFonts w:ascii="Times New Roman" w:hAnsi="Times New Roman" w:cs="Times New Roman"/>
              </w:rPr>
              <w:t>11</w:t>
            </w:r>
          </w:p>
          <w:p w:rsidR="00B0634B" w:rsidRPr="00FF136E" w:rsidRDefault="00B0634B" w:rsidP="00D53B4A">
            <w:pPr>
              <w:contextualSpacing/>
              <w:rPr>
                <w:rFonts w:ascii="Times New Roman" w:hAnsi="Times New Roman" w:cs="Times New Roman"/>
              </w:rPr>
            </w:pPr>
            <w:r>
              <w:rPr>
                <w:rFonts w:ascii="Times New Roman" w:hAnsi="Times New Roman" w:cs="Times New Roman"/>
              </w:rPr>
              <w:t>3/27</w:t>
            </w:r>
            <w:r w:rsidRPr="00FF136E">
              <w:rPr>
                <w:rFonts w:ascii="Times New Roman" w:hAnsi="Times New Roman" w:cs="Times New Roman"/>
              </w:rPr>
              <w:t>/14</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Selected Readings</w:t>
            </w:r>
          </w:p>
        </w:tc>
        <w:tc>
          <w:tcPr>
            <w:tcW w:w="3878"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Grief, Loss, and Other Crises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8 Due</w:t>
            </w:r>
          </w:p>
          <w:p w:rsidR="00B0634B" w:rsidRPr="008124DB" w:rsidRDefault="00B0634B" w:rsidP="00D53B4A">
            <w:pPr>
              <w:contextualSpacing/>
              <w:rPr>
                <w:rFonts w:ascii="Times New Roman" w:hAnsi="Times New Roman" w:cs="Times New Roman"/>
                <w:u w:val="single"/>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FF136E" w:rsidRDefault="00B0634B" w:rsidP="00D53B4A">
            <w:pPr>
              <w:contextualSpacing/>
              <w:rPr>
                <w:rFonts w:ascii="Times New Roman" w:hAnsi="Times New Roman" w:cs="Times New Roman"/>
              </w:rPr>
            </w:pPr>
            <w:r w:rsidRPr="00FF136E">
              <w:rPr>
                <w:rFonts w:ascii="Times New Roman" w:hAnsi="Times New Roman" w:cs="Times New Roman"/>
              </w:rPr>
              <w:t>12</w:t>
            </w:r>
          </w:p>
          <w:p w:rsidR="00B0634B" w:rsidRPr="00FF136E" w:rsidRDefault="00B0634B" w:rsidP="00D53B4A">
            <w:pPr>
              <w:contextualSpacing/>
              <w:rPr>
                <w:rFonts w:ascii="Times New Roman" w:hAnsi="Times New Roman" w:cs="Times New Roman"/>
              </w:rPr>
            </w:pPr>
            <w:r>
              <w:rPr>
                <w:rFonts w:ascii="Times New Roman" w:hAnsi="Times New Roman" w:cs="Times New Roman"/>
              </w:rPr>
              <w:t>4/3</w:t>
            </w:r>
            <w:r w:rsidRPr="00FF136E">
              <w:rPr>
                <w:rFonts w:ascii="Times New Roman" w:hAnsi="Times New Roman" w:cs="Times New Roman"/>
              </w:rPr>
              <w:t>/14</w:t>
            </w:r>
          </w:p>
        </w:tc>
        <w:tc>
          <w:tcPr>
            <w:tcW w:w="2090" w:type="dxa"/>
          </w:tcPr>
          <w:p w:rsidR="00B0634B" w:rsidRPr="00BA6295" w:rsidRDefault="00B0634B" w:rsidP="00D53B4A">
            <w:pPr>
              <w:contextualSpacing/>
              <w:rPr>
                <w:rFonts w:ascii="Times New Roman" w:hAnsi="Times New Roman" w:cs="Times New Roman"/>
                <w:b/>
              </w:rPr>
            </w:pPr>
            <w:r w:rsidRPr="00BA6295">
              <w:rPr>
                <w:rFonts w:ascii="Times New Roman" w:hAnsi="Times New Roman" w:cs="Times New Roman"/>
                <w:b/>
              </w:rPr>
              <w:t>NO CLASS</w:t>
            </w:r>
          </w:p>
        </w:tc>
        <w:tc>
          <w:tcPr>
            <w:tcW w:w="3878" w:type="dxa"/>
          </w:tcPr>
          <w:p w:rsidR="00B0634B" w:rsidRPr="00BA6295" w:rsidRDefault="00B0634B" w:rsidP="00D53B4A">
            <w:pPr>
              <w:contextualSpacing/>
              <w:rPr>
                <w:rFonts w:ascii="Times New Roman" w:hAnsi="Times New Roman" w:cs="Times New Roman"/>
                <w:b/>
              </w:rPr>
            </w:pPr>
            <w:r w:rsidRPr="00BA6295">
              <w:rPr>
                <w:rFonts w:ascii="Times New Roman" w:hAnsi="Times New Roman" w:cs="Times New Roman"/>
                <w:b/>
              </w:rPr>
              <w:t>NO CLASS</w:t>
            </w:r>
          </w:p>
        </w:tc>
        <w:tc>
          <w:tcPr>
            <w:tcW w:w="2512" w:type="dxa"/>
          </w:tcPr>
          <w:p w:rsidR="00B0634B" w:rsidRPr="007831B9" w:rsidRDefault="00B0634B" w:rsidP="00D53B4A">
            <w:pPr>
              <w:contextualSpacing/>
              <w:rPr>
                <w:rFonts w:ascii="Times New Roman" w:hAnsi="Times New Roman" w:cs="Times New Roman"/>
                <w:b/>
                <w:u w:val="single"/>
              </w:rPr>
            </w:pPr>
            <w:r>
              <w:rPr>
                <w:rFonts w:ascii="Times New Roman" w:hAnsi="Times New Roman" w:cs="Times New Roman"/>
                <w:b/>
                <w:u w:val="single"/>
              </w:rPr>
              <w:t>Research Paper (Draft 1)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13</w:t>
            </w:r>
          </w:p>
          <w:p w:rsidR="00B0634B" w:rsidRPr="009F51C4" w:rsidRDefault="00B0634B" w:rsidP="00D53B4A">
            <w:pPr>
              <w:contextualSpacing/>
              <w:rPr>
                <w:rFonts w:ascii="Times New Roman" w:hAnsi="Times New Roman" w:cs="Times New Roman"/>
              </w:rPr>
            </w:pPr>
            <w:r>
              <w:rPr>
                <w:rFonts w:ascii="Times New Roman" w:hAnsi="Times New Roman" w:cs="Times New Roman"/>
              </w:rPr>
              <w:t>4/10/14</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 xml:space="preserve">Reynolds </w:t>
            </w:r>
            <w:r>
              <w:rPr>
                <w:rFonts w:ascii="Times New Roman" w:hAnsi="Times New Roman" w:cs="Times New Roman"/>
              </w:rPr>
              <w:t>Ch. 9</w:t>
            </w:r>
          </w:p>
        </w:tc>
        <w:tc>
          <w:tcPr>
            <w:tcW w:w="3878" w:type="dxa"/>
          </w:tcPr>
          <w:p w:rsidR="00B0634B" w:rsidRPr="008D2009" w:rsidRDefault="00B0634B" w:rsidP="00D53B4A">
            <w:pPr>
              <w:contextualSpacing/>
              <w:rPr>
                <w:rFonts w:ascii="Times New Roman" w:hAnsi="Times New Roman" w:cs="Times New Roman"/>
              </w:rPr>
            </w:pPr>
            <w:r>
              <w:rPr>
                <w:rFonts w:ascii="Times New Roman" w:hAnsi="Times New Roman" w:cs="Times New Roman"/>
              </w:rPr>
              <w:t>Supervision</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9 Due</w:t>
            </w:r>
          </w:p>
          <w:p w:rsidR="00B0634B" w:rsidRPr="00A60122" w:rsidRDefault="00B0634B" w:rsidP="00D53B4A">
            <w:pPr>
              <w:contextualSpacing/>
              <w:rPr>
                <w:rFonts w:ascii="Times New Roman" w:hAnsi="Times New Roman" w:cs="Times New Roman"/>
                <w:b/>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Pr>
                <w:rFonts w:ascii="Times New Roman" w:hAnsi="Times New Roman" w:cs="Times New Roman"/>
              </w:rPr>
              <w:t xml:space="preserve"> </w:t>
            </w:r>
            <w:r w:rsidRPr="009F51C4">
              <w:rPr>
                <w:rFonts w:ascii="Times New Roman" w:hAnsi="Times New Roman" w:cs="Times New Roman"/>
              </w:rPr>
              <w:t>14</w:t>
            </w:r>
          </w:p>
          <w:p w:rsidR="00B0634B" w:rsidRPr="009F51C4" w:rsidRDefault="00B0634B" w:rsidP="00D53B4A">
            <w:pPr>
              <w:contextualSpacing/>
              <w:rPr>
                <w:rFonts w:ascii="Times New Roman" w:hAnsi="Times New Roman" w:cs="Times New Roman"/>
              </w:rPr>
            </w:pPr>
            <w:r>
              <w:rPr>
                <w:rFonts w:ascii="Times New Roman" w:hAnsi="Times New Roman" w:cs="Times New Roman"/>
              </w:rPr>
              <w:t>4/17/14</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Selected Readings</w:t>
            </w:r>
          </w:p>
        </w:tc>
        <w:tc>
          <w:tcPr>
            <w:tcW w:w="3878"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Special Topics in Helping Skills</w:t>
            </w:r>
          </w:p>
        </w:tc>
        <w:tc>
          <w:tcPr>
            <w:tcW w:w="2512" w:type="dxa"/>
          </w:tcPr>
          <w:p w:rsidR="00B0634B" w:rsidRDefault="00B0634B" w:rsidP="00D53B4A">
            <w:pPr>
              <w:contextualSpacing/>
              <w:rPr>
                <w:rFonts w:ascii="Times New Roman" w:hAnsi="Times New Roman" w:cs="Times New Roman"/>
              </w:rPr>
            </w:pPr>
            <w:r>
              <w:rPr>
                <w:rFonts w:ascii="Times New Roman" w:hAnsi="Times New Roman" w:cs="Times New Roman"/>
              </w:rPr>
              <w:t>Helping Session 10 Due</w:t>
            </w:r>
          </w:p>
          <w:p w:rsidR="00B0634B" w:rsidRPr="008124DB" w:rsidRDefault="00B0634B" w:rsidP="00D53B4A">
            <w:pPr>
              <w:contextualSpacing/>
              <w:rPr>
                <w:rFonts w:ascii="Times New Roman" w:hAnsi="Times New Roman" w:cs="Times New Roman"/>
                <w:u w:val="single"/>
              </w:rPr>
            </w:pPr>
            <w:r>
              <w:rPr>
                <w:rFonts w:ascii="Times New Roman" w:hAnsi="Times New Roman" w:cs="Times New Roman"/>
              </w:rPr>
              <w:t>P&amp;Q due</w:t>
            </w:r>
          </w:p>
        </w:tc>
      </w:tr>
      <w:tr w:rsidR="00B0634B" w:rsidRPr="009F51C4"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15</w:t>
            </w:r>
          </w:p>
          <w:p w:rsidR="00B0634B" w:rsidRPr="009F51C4" w:rsidRDefault="00B0634B" w:rsidP="00D53B4A">
            <w:pPr>
              <w:contextualSpacing/>
              <w:rPr>
                <w:rFonts w:ascii="Times New Roman" w:hAnsi="Times New Roman" w:cs="Times New Roman"/>
              </w:rPr>
            </w:pPr>
            <w:r>
              <w:rPr>
                <w:rFonts w:ascii="Times New Roman" w:hAnsi="Times New Roman" w:cs="Times New Roman"/>
              </w:rPr>
              <w:t>4/24/14</w:t>
            </w:r>
          </w:p>
        </w:tc>
        <w:tc>
          <w:tcPr>
            <w:tcW w:w="2090"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No assigned readings</w:t>
            </w:r>
          </w:p>
        </w:tc>
        <w:tc>
          <w:tcPr>
            <w:tcW w:w="3878" w:type="dxa"/>
          </w:tcPr>
          <w:p w:rsidR="00B0634B" w:rsidRPr="009F51C4" w:rsidRDefault="00B0634B" w:rsidP="00D53B4A">
            <w:pPr>
              <w:contextualSpacing/>
              <w:rPr>
                <w:rFonts w:ascii="Times New Roman" w:hAnsi="Times New Roman" w:cs="Times New Roman"/>
              </w:rPr>
            </w:pPr>
            <w:r>
              <w:rPr>
                <w:rFonts w:ascii="Times New Roman" w:hAnsi="Times New Roman" w:cs="Times New Roman"/>
              </w:rPr>
              <w:t>Research Presentations</w:t>
            </w:r>
          </w:p>
        </w:tc>
        <w:tc>
          <w:tcPr>
            <w:tcW w:w="2512" w:type="dxa"/>
          </w:tcPr>
          <w:p w:rsidR="00B0634B" w:rsidRPr="007831B9" w:rsidRDefault="00B0634B" w:rsidP="00D53B4A">
            <w:pPr>
              <w:contextualSpacing/>
              <w:rPr>
                <w:rFonts w:ascii="Times New Roman" w:hAnsi="Times New Roman" w:cs="Times New Roman"/>
              </w:rPr>
            </w:pPr>
            <w:r>
              <w:rPr>
                <w:rFonts w:ascii="Times New Roman" w:hAnsi="Times New Roman" w:cs="Times New Roman"/>
                <w:b/>
                <w:u w:val="single"/>
              </w:rPr>
              <w:t>All research presentations due to Blackboard</w:t>
            </w:r>
          </w:p>
        </w:tc>
      </w:tr>
      <w:tr w:rsidR="00B0634B" w:rsidRPr="003A6483" w:rsidTr="002B699D">
        <w:tc>
          <w:tcPr>
            <w:tcW w:w="1070" w:type="dxa"/>
            <w:tcBorders>
              <w:left w:val="single" w:sz="4" w:space="0" w:color="auto"/>
            </w:tcBorders>
          </w:tcPr>
          <w:p w:rsidR="00B0634B" w:rsidRPr="009F51C4" w:rsidRDefault="00B0634B" w:rsidP="00D53B4A">
            <w:pPr>
              <w:contextualSpacing/>
              <w:rPr>
                <w:rFonts w:ascii="Times New Roman" w:hAnsi="Times New Roman" w:cs="Times New Roman"/>
              </w:rPr>
            </w:pPr>
            <w:r w:rsidRPr="009F51C4">
              <w:rPr>
                <w:rFonts w:ascii="Times New Roman" w:hAnsi="Times New Roman" w:cs="Times New Roman"/>
              </w:rPr>
              <w:t>16</w:t>
            </w:r>
          </w:p>
          <w:p w:rsidR="00B0634B" w:rsidRPr="009F51C4" w:rsidRDefault="00B0634B" w:rsidP="00D53B4A">
            <w:pPr>
              <w:contextualSpacing/>
              <w:rPr>
                <w:rFonts w:ascii="Times New Roman" w:hAnsi="Times New Roman" w:cs="Times New Roman"/>
              </w:rPr>
            </w:pPr>
            <w:r>
              <w:rPr>
                <w:rFonts w:ascii="Times New Roman" w:hAnsi="Times New Roman" w:cs="Times New Roman"/>
              </w:rPr>
              <w:t>5/1/14</w:t>
            </w:r>
          </w:p>
        </w:tc>
        <w:tc>
          <w:tcPr>
            <w:tcW w:w="2090" w:type="dxa"/>
          </w:tcPr>
          <w:p w:rsidR="00B0634B" w:rsidRPr="007831B9" w:rsidRDefault="00B0634B" w:rsidP="00D53B4A">
            <w:pPr>
              <w:contextualSpacing/>
              <w:rPr>
                <w:rFonts w:ascii="Times New Roman" w:hAnsi="Times New Roman" w:cs="Times New Roman"/>
              </w:rPr>
            </w:pPr>
            <w:r w:rsidRPr="007831B9">
              <w:rPr>
                <w:rFonts w:ascii="Times New Roman" w:hAnsi="Times New Roman" w:cs="Times New Roman"/>
              </w:rPr>
              <w:t>No assigned readings</w:t>
            </w:r>
          </w:p>
        </w:tc>
        <w:tc>
          <w:tcPr>
            <w:tcW w:w="3878" w:type="dxa"/>
          </w:tcPr>
          <w:p w:rsidR="00B0634B" w:rsidRPr="007831B9" w:rsidRDefault="00B0634B" w:rsidP="00D53B4A">
            <w:pPr>
              <w:contextualSpacing/>
              <w:rPr>
                <w:rFonts w:ascii="Times New Roman" w:hAnsi="Times New Roman" w:cs="Times New Roman"/>
              </w:rPr>
            </w:pPr>
            <w:r w:rsidRPr="007831B9">
              <w:rPr>
                <w:rFonts w:ascii="Times New Roman" w:hAnsi="Times New Roman" w:cs="Times New Roman"/>
              </w:rPr>
              <w:t>Research Presentations</w:t>
            </w:r>
          </w:p>
        </w:tc>
        <w:tc>
          <w:tcPr>
            <w:tcW w:w="2512" w:type="dxa"/>
          </w:tcPr>
          <w:p w:rsidR="00B0634B" w:rsidRPr="007831B9" w:rsidRDefault="00B0634B" w:rsidP="0012577E">
            <w:pPr>
              <w:contextualSpacing/>
              <w:rPr>
                <w:rFonts w:ascii="Times New Roman" w:hAnsi="Times New Roman" w:cs="Times New Roman"/>
              </w:rPr>
            </w:pPr>
            <w:r>
              <w:rPr>
                <w:rFonts w:ascii="Times New Roman" w:hAnsi="Times New Roman" w:cs="Times New Roman"/>
                <w:b/>
                <w:u w:val="single"/>
              </w:rPr>
              <w:t>Research Paper (Final) due</w:t>
            </w:r>
          </w:p>
        </w:tc>
      </w:tr>
    </w:tbl>
    <w:p w:rsidR="0033715F" w:rsidRPr="003A6483" w:rsidRDefault="0033715F" w:rsidP="0033715F">
      <w:pPr>
        <w:rPr>
          <w:rFonts w:ascii="Times New Roman" w:hAnsi="Times New Roman" w:cs="Times New Roman"/>
          <w:i/>
        </w:rPr>
      </w:pPr>
    </w:p>
    <w:p w:rsidR="0033715F" w:rsidRPr="003A6483" w:rsidRDefault="0033715F" w:rsidP="0033715F">
      <w:pPr>
        <w:rPr>
          <w:rFonts w:ascii="Times New Roman" w:hAnsi="Times New Roman" w:cs="Times New Roman"/>
        </w:rPr>
        <w:sectPr w:rsidR="0033715F"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Pr>
          <w:rFonts w:ascii="Times New Roman" w:hAnsi="Times New Roman" w:cs="Times New Roman"/>
        </w:rPr>
        <w:t>readings other than the textbook</w:t>
      </w:r>
      <w:r w:rsidRPr="003A6483">
        <w:rPr>
          <w:rFonts w:ascii="Times New Roman" w:hAnsi="Times New Roman" w:cs="Times New Roman"/>
        </w:rPr>
        <w:t xml:space="preserve"> can be found on </w:t>
      </w:r>
      <w:r>
        <w:rPr>
          <w:rFonts w:ascii="Times New Roman" w:hAnsi="Times New Roman" w:cs="Times New Roman"/>
        </w:rPr>
        <w:t>Blackboard</w:t>
      </w:r>
      <w:r w:rsidRPr="003A6483">
        <w:rPr>
          <w:rFonts w:ascii="Times New Roman" w:hAnsi="Times New Roman" w:cs="Times New Roman"/>
        </w:rPr>
        <w:t xml:space="preserve"> listed under the name of that week’s topic.</w:t>
      </w:r>
      <w:r>
        <w:rPr>
          <w:rFonts w:ascii="Times New Roman" w:hAnsi="Times New Roman" w:cs="Times New Roman"/>
        </w:rPr>
        <w:t xml:space="preserve"> Other outside readings may be added to this schedule as needed.</w:t>
      </w:r>
    </w:p>
    <w:p w:rsidR="0033715F" w:rsidRPr="003A6483" w:rsidRDefault="0033715F" w:rsidP="0033715F">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33715F" w:rsidRPr="003A6483" w:rsidRDefault="0033715F" w:rsidP="0033715F">
      <w:pPr>
        <w:rPr>
          <w:rFonts w:ascii="Times New Roman" w:hAnsi="Times New Roman" w:cs="Times New Roman"/>
          <w:b/>
          <w:caps/>
        </w:rPr>
      </w:pPr>
    </w:p>
    <w:p w:rsidR="0033715F" w:rsidRPr="003A6483" w:rsidRDefault="0033715F" w:rsidP="0033715F">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Pr>
          <w:rFonts w:ascii="Times New Roman" w:hAnsi="Times New Roman" w:cs="Times New Roman"/>
        </w:rPr>
        <w:t>Blackboard and announced in class or by email</w:t>
      </w:r>
      <w:r w:rsidRPr="003A6483">
        <w:rPr>
          <w:rFonts w:ascii="Times New Roman" w:hAnsi="Times New Roman" w:cs="Times New Roman"/>
        </w:rPr>
        <w:t>.  No changes increasing requirements will be made as they mig</w:t>
      </w:r>
      <w:r>
        <w:rPr>
          <w:rFonts w:ascii="Times New Roman" w:hAnsi="Times New Roman" w:cs="Times New Roman"/>
        </w:rPr>
        <w:t>ht adversely affect your grade.</w:t>
      </w:r>
    </w:p>
    <w:p w:rsidR="0033715F" w:rsidRPr="003A6483" w:rsidRDefault="0033715F" w:rsidP="0033715F">
      <w:pPr>
        <w:rPr>
          <w:rFonts w:ascii="Times New Roman" w:hAnsi="Times New Roman" w:cs="Times New Roman"/>
        </w:rPr>
      </w:pPr>
    </w:p>
    <w:p w:rsidR="0033715F" w:rsidRPr="003A6483" w:rsidRDefault="0033715F" w:rsidP="0033715F">
      <w:pPr>
        <w:rPr>
          <w:rFonts w:ascii="Times New Roman" w:hAnsi="Times New Roman" w:cs="Times New Roman"/>
          <w:b/>
          <w:caps/>
        </w:rPr>
      </w:pPr>
      <w:r w:rsidRPr="003A6483">
        <w:rPr>
          <w:rFonts w:ascii="Times New Roman" w:hAnsi="Times New Roman" w:cs="Times New Roman"/>
          <w:b/>
          <w:caps/>
        </w:rPr>
        <w:t xml:space="preserve">Additional Information and </w:t>
      </w:r>
      <w:r>
        <w:rPr>
          <w:rFonts w:ascii="Times New Roman" w:hAnsi="Times New Roman" w:cs="Times New Roman"/>
          <w:b/>
          <w:caps/>
        </w:rPr>
        <w:t>Policies</w:t>
      </w:r>
      <w:r w:rsidRPr="003A6483">
        <w:rPr>
          <w:rFonts w:ascii="Times New Roman" w:hAnsi="Times New Roman" w:cs="Times New Roman"/>
          <w:b/>
          <w:caps/>
        </w:rPr>
        <w:t>:</w:t>
      </w:r>
    </w:p>
    <w:p w:rsidR="0033715F" w:rsidRPr="003A6483" w:rsidRDefault="0033715F" w:rsidP="0033715F">
      <w:pPr>
        <w:rPr>
          <w:rFonts w:ascii="Times New Roman" w:hAnsi="Times New Roman" w:cs="Times New Roman"/>
          <w:caps/>
        </w:rPr>
      </w:pPr>
    </w:p>
    <w:p w:rsidR="0033715F" w:rsidRDefault="0033715F" w:rsidP="0033715F">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33715F" w:rsidRPr="00311E68" w:rsidRDefault="0033715F" w:rsidP="0033715F">
      <w:pPr>
        <w:rPr>
          <w:rFonts w:ascii="Times New Roman" w:hAnsi="Times New Roman" w:cs="Times New Roman"/>
        </w:rPr>
      </w:pPr>
    </w:p>
    <w:p w:rsidR="0033715F" w:rsidRPr="00F14CF6" w:rsidRDefault="0033715F" w:rsidP="0033715F">
      <w:pPr>
        <w:pStyle w:val="ListParagraph"/>
        <w:numPr>
          <w:ilvl w:val="0"/>
          <w:numId w:val="3"/>
        </w:numPr>
        <w:ind w:left="360"/>
        <w:rPr>
          <w:rFonts w:ascii="Times New Roman" w:hAnsi="Times New Roman" w:cs="Times New Roman"/>
        </w:rPr>
      </w:pPr>
      <w:r w:rsidRPr="00F14CF6">
        <w:rPr>
          <w:rFonts w:ascii="Times New Roman" w:hAnsi="Times New Roman" w:cs="Times New Roman"/>
        </w:rPr>
        <w:t>Students are expected to adhere to the highest standard of academic integrity. Students are bound by and responsible for knowing the information contained in the policies set forth in the DES Academic Integrity Policy and the USM Student Handbook. In no instances will lack of familiarity with these policies excuse a violation. Procedures for dealing with academic dishonesty and consequences can be found in the above-mentioned policies, and may range from a reprimand and opportunity to rewrite an assignment, a reduced grade, a ‘0” or “F” being</w:t>
      </w:r>
      <w:r>
        <w:rPr>
          <w:rFonts w:ascii="Times New Roman" w:hAnsi="Times New Roman" w:cs="Times New Roman"/>
        </w:rPr>
        <w:t xml:space="preserve"> awarded for the assignment, a “</w:t>
      </w:r>
      <w:r w:rsidRPr="00F14CF6">
        <w:rPr>
          <w:rFonts w:ascii="Times New Roman" w:hAnsi="Times New Roman" w:cs="Times New Roman"/>
        </w:rPr>
        <w:t xml:space="preserve">0” or “F” being awarded for the class, and recommendation for dismissal from the program, suspension, or expulsion from the university. </w:t>
      </w:r>
    </w:p>
    <w:p w:rsidR="0033715F" w:rsidRPr="00F14CF6" w:rsidRDefault="0033715F" w:rsidP="0033715F">
      <w:pPr>
        <w:rPr>
          <w:rFonts w:ascii="Times New Roman" w:hAnsi="Times New Roman" w:cs="Times New Roman"/>
        </w:rPr>
      </w:pPr>
    </w:p>
    <w:p w:rsidR="0033715F" w:rsidRPr="00F14CF6" w:rsidRDefault="0033715F" w:rsidP="0033715F">
      <w:pPr>
        <w:pStyle w:val="ListParagraph"/>
        <w:ind w:left="360"/>
        <w:rPr>
          <w:rFonts w:ascii="Times New Roman" w:hAnsi="Times New Roman" w:cs="Times New Roman"/>
        </w:rPr>
      </w:pPr>
      <w:r w:rsidRPr="00F14CF6">
        <w:rPr>
          <w:rFonts w:ascii="Times New Roman" w:hAnsi="Times New Roman" w:cs="Times New Roman"/>
        </w:rPr>
        <w:t xml:space="preserve">Violations of this policy include plagiarism in all forms and extend to the use of internet resources. Any information that originates from another source must be noted as such in student materials. Other forms of academic dishonesty include, but are not limited to, buying papers, copying paragraphs/pages of text/whole papers off the Internet, copying another student’s answers/papers, </w:t>
      </w:r>
      <w:r>
        <w:rPr>
          <w:rFonts w:ascii="Times New Roman" w:hAnsi="Times New Roman" w:cs="Times New Roman"/>
        </w:rPr>
        <w:t xml:space="preserve">multiple submissions (e.g. “self-plagiarism”), </w:t>
      </w:r>
      <w:r w:rsidRPr="00F14CF6">
        <w:rPr>
          <w:rFonts w:ascii="Times New Roman" w:hAnsi="Times New Roman" w:cs="Times New Roman"/>
        </w:rPr>
        <w:t>etc.</w:t>
      </w:r>
    </w:p>
    <w:p w:rsidR="0033715F" w:rsidRPr="00F14CF6" w:rsidRDefault="0033715F" w:rsidP="0033715F">
      <w:pPr>
        <w:rPr>
          <w:rFonts w:ascii="Times New Roman" w:hAnsi="Times New Roman" w:cs="Times New Roman"/>
        </w:rPr>
      </w:pPr>
    </w:p>
    <w:p w:rsidR="0033715F" w:rsidRPr="0031189A" w:rsidRDefault="0033715F" w:rsidP="0033715F">
      <w:pPr>
        <w:pStyle w:val="ListParagraph"/>
        <w:numPr>
          <w:ilvl w:val="0"/>
          <w:numId w:val="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In the event that you have a legitimate emergency that prevents you from attending class, you should: 1) </w:t>
      </w:r>
      <w:r w:rsidRPr="0031189A">
        <w:rPr>
          <w:rFonts w:ascii="Times New Roman" w:hAnsi="Times New Roman" w:cs="Times New Roman"/>
        </w:rPr>
        <w:t xml:space="preserve">contact the instructor by phone and/or email immediately upon learning you will be unable to attend class (this should be before the class meets), 2) take appropriate steps to catch up with in-class learning opportunities, 3) ensure that all of your work that was due during that class meeting makes it to the instructor before the class meeting ends (email it, have a friend drop it by the ESR office, etc.). Failure to be in class during an exam without agreement from and prior arrangements with the course instructor will result in a grade of zero on the exam.  </w:t>
      </w:r>
    </w:p>
    <w:p w:rsidR="0033715F" w:rsidRPr="0031189A" w:rsidRDefault="0033715F" w:rsidP="0033715F">
      <w:pPr>
        <w:pStyle w:val="ListParagraph"/>
        <w:ind w:left="360"/>
        <w:rPr>
          <w:rFonts w:ascii="Times New Roman" w:hAnsi="Times New Roman" w:cs="Times New Roman"/>
        </w:rPr>
      </w:pPr>
    </w:p>
    <w:p w:rsidR="0033715F" w:rsidRPr="0031189A" w:rsidRDefault="0033715F" w:rsidP="0033715F">
      <w:pPr>
        <w:pStyle w:val="ListParagraph"/>
        <w:numPr>
          <w:ilvl w:val="0"/>
          <w:numId w:val="3"/>
        </w:numPr>
        <w:ind w:left="360"/>
        <w:rPr>
          <w:rFonts w:ascii="Times New Roman" w:hAnsi="Times New Roman" w:cs="Times New Roman"/>
        </w:rPr>
      </w:pPr>
      <w:r w:rsidRPr="0031189A">
        <w:rPr>
          <w:rFonts w:ascii="Times New Roman" w:hAnsi="Times New Roman" w:cs="Times New Roman"/>
        </w:rPr>
        <w:t>Students are responsible for checking their USM email account regularly for course announcements and course-related communications.</w:t>
      </w:r>
    </w:p>
    <w:p w:rsidR="0033715F" w:rsidRPr="0031189A" w:rsidRDefault="0033715F" w:rsidP="0033715F">
      <w:pPr>
        <w:rPr>
          <w:rFonts w:ascii="Times New Roman" w:hAnsi="Times New Roman"/>
        </w:rPr>
      </w:pPr>
    </w:p>
    <w:p w:rsidR="0033715F" w:rsidRPr="0031189A" w:rsidRDefault="0033715F" w:rsidP="0033715F">
      <w:pPr>
        <w:pStyle w:val="ListParagraph"/>
        <w:numPr>
          <w:ilvl w:val="0"/>
          <w:numId w:val="3"/>
        </w:numPr>
        <w:ind w:left="360"/>
        <w:rPr>
          <w:rFonts w:ascii="Times New Roman" w:hAnsi="Times New Roman" w:cs="Times New Roman"/>
        </w:rPr>
      </w:pPr>
      <w:r w:rsidRPr="0031189A">
        <w:rPr>
          <w:rFonts w:ascii="Times New Roman" w:hAnsi="Times New Roman"/>
        </w:rPr>
        <w:t xml:space="preserve">This course uses Blackboard as a tool to manage course readings and other materials not included in the required texts for this course and for online course discussions. Students are expected to have a working knowledge of Blackboard in order to access materials and participate in online course discussion. </w:t>
      </w:r>
    </w:p>
    <w:p w:rsidR="0033715F" w:rsidRPr="0031189A" w:rsidRDefault="0033715F" w:rsidP="0033715F">
      <w:pPr>
        <w:rPr>
          <w:rFonts w:ascii="Times New Roman" w:hAnsi="Times New Roman" w:cs="Times New Roman"/>
        </w:rPr>
      </w:pPr>
    </w:p>
    <w:p w:rsidR="0033715F" w:rsidRPr="0031189A" w:rsidRDefault="0033715F" w:rsidP="0033715F">
      <w:pPr>
        <w:pStyle w:val="ListParagraph"/>
        <w:numPr>
          <w:ilvl w:val="0"/>
          <w:numId w:val="3"/>
        </w:numPr>
        <w:ind w:left="360"/>
        <w:rPr>
          <w:rFonts w:ascii="Times New Roman" w:hAnsi="Times New Roman" w:cs="Times New Roman"/>
        </w:rPr>
      </w:pPr>
      <w:r w:rsidRPr="0031189A">
        <w:rPr>
          <w:rFonts w:ascii="Times New Roman" w:hAnsi="Times New Roman"/>
          <w:szCs w:val="22"/>
        </w:rPr>
        <w:t xml:space="preserve">All individuals, students and instructor alike, are expected to adhere to standards of academic honesty, common courtesy, and respect for others. </w:t>
      </w:r>
      <w:r w:rsidRPr="0031189A">
        <w:rPr>
          <w:rFonts w:ascii="Times New Roman" w:hAnsi="Times New Roman"/>
          <w:color w:val="000000"/>
          <w:szCs w:val="22"/>
        </w:rPr>
        <w:t xml:space="preserve">Free discussion, inquiry, and expression in class are encouraged. Behavior that interferes with either teaching or learning is not acceptable. </w:t>
      </w:r>
      <w:r w:rsidRPr="0031189A">
        <w:rPr>
          <w:rFonts w:ascii="Times New Roman" w:hAnsi="Times New Roman"/>
          <w:szCs w:val="22"/>
        </w:rPr>
        <w:t>Talking, ringing phones, eating, etc. can be extremely distracting; r</w:t>
      </w:r>
      <w:r w:rsidRPr="0031189A">
        <w:rPr>
          <w:rFonts w:ascii="Times New Roman" w:hAnsi="Times New Roman"/>
          <w:color w:val="000000"/>
          <w:szCs w:val="22"/>
        </w:rPr>
        <w:t xml:space="preserve">ude, impolite, or offensive behavior will not be tolerated. Students may be barred from class as a result of behavior that </w:t>
      </w:r>
      <w:r w:rsidRPr="0031189A">
        <w:rPr>
          <w:rFonts w:ascii="Times New Roman" w:hAnsi="Times New Roman"/>
          <w:i/>
          <w:iCs/>
          <w:color w:val="000000"/>
          <w:szCs w:val="22"/>
        </w:rPr>
        <w:t xml:space="preserve">in the opinion of the professor </w:t>
      </w:r>
      <w:r w:rsidRPr="0031189A">
        <w:rPr>
          <w:rFonts w:ascii="Times New Roman" w:hAnsi="Times New Roman"/>
          <w:color w:val="000000"/>
          <w:szCs w:val="22"/>
        </w:rPr>
        <w:t>negatively affects the learning/work environment</w:t>
      </w:r>
      <w:r w:rsidRPr="0031189A">
        <w:rPr>
          <w:rFonts w:ascii="Times New Roman" w:hAnsi="Times New Roman"/>
          <w:szCs w:val="22"/>
        </w:rPr>
        <w:t xml:space="preserve">. Since cell phones and pagers can be disruptive, except as provided for in advance, cell phones and pagers should be silent during class time. </w:t>
      </w:r>
    </w:p>
    <w:p w:rsidR="0033715F" w:rsidRPr="0031189A" w:rsidRDefault="0033715F" w:rsidP="0033715F">
      <w:pPr>
        <w:rPr>
          <w:rFonts w:ascii="Times New Roman" w:hAnsi="Times New Roman" w:cs="Times New Roman"/>
        </w:rPr>
      </w:pPr>
    </w:p>
    <w:p w:rsidR="0033715F" w:rsidRPr="00427B5F" w:rsidRDefault="0033715F" w:rsidP="0033715F">
      <w:pPr>
        <w:pStyle w:val="ListParagraph"/>
        <w:numPr>
          <w:ilvl w:val="0"/>
          <w:numId w:val="3"/>
        </w:numPr>
        <w:ind w:left="360"/>
        <w:rPr>
          <w:rFonts w:ascii="Times New Roman" w:hAnsi="Times New Roman" w:cs="Times New Roman"/>
        </w:rPr>
      </w:pPr>
      <w:r w:rsidRPr="0031189A">
        <w:rPr>
          <w:rFonts w:ascii="Times New Roman" w:hAnsi="Times New Roman" w:cs="Times New Roman"/>
        </w:rPr>
        <w:t>If a student has a disability that qualifies under the Americans with Disabilities Act (ADA) and requires accommodations, he/she should contact the Office for Disability Accommodations (ODA) for information on appropriate policies</w:t>
      </w:r>
      <w:r w:rsidRPr="00F14CF6">
        <w:rPr>
          <w:rFonts w:ascii="Times New Roman" w:hAnsi="Times New Roman" w:cs="Times New Roman"/>
        </w:rPr>
        <w:t xml:space="preserve"> and procedures.  Disabilities covered by ADA may include learning, psychiatric, physical disabilities, or chronic health disorders.  Students can contact ODA if they are not certain whether a medical condition/disability qualifies Mailing address: 118 College Drive #8586, Hattiesburg, MS 39406-0001; Telephone (610) 266-5024; TTY: (601) 266-6837; Fax: (601) 266-6035. Individuals with hearing impairments can contact ODA using the Mississippi Relay Service at 1-800-582-2233 (TTY) or email Suzy Hebert at Suzanne.Hebert@usm.edu.</w:t>
      </w:r>
    </w:p>
    <w:p w:rsidR="005D5A8D" w:rsidRDefault="005D5A8D"/>
    <w:sectPr w:rsidR="005D5A8D"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5F"/>
    <w:rsid w:val="0012577E"/>
    <w:rsid w:val="002B699D"/>
    <w:rsid w:val="0033715F"/>
    <w:rsid w:val="004364AE"/>
    <w:rsid w:val="004A5736"/>
    <w:rsid w:val="00505E4C"/>
    <w:rsid w:val="005B6D26"/>
    <w:rsid w:val="005D5A8D"/>
    <w:rsid w:val="006A19FA"/>
    <w:rsid w:val="007831B9"/>
    <w:rsid w:val="007E7BD8"/>
    <w:rsid w:val="008D2009"/>
    <w:rsid w:val="009279A1"/>
    <w:rsid w:val="00941AC1"/>
    <w:rsid w:val="00B0634B"/>
    <w:rsid w:val="00BD7AF2"/>
    <w:rsid w:val="00DA6AEF"/>
    <w:rsid w:val="00E87566"/>
    <w:rsid w:val="00EC37FD"/>
    <w:rsid w:val="00F9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15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15F"/>
    <w:pPr>
      <w:ind w:left="720"/>
      <w:contextualSpacing/>
    </w:pPr>
  </w:style>
  <w:style w:type="paragraph" w:styleId="BalloonText">
    <w:name w:val="Balloon Text"/>
    <w:basedOn w:val="Normal"/>
    <w:link w:val="BalloonTextChar"/>
    <w:uiPriority w:val="99"/>
    <w:semiHidden/>
    <w:unhideWhenUsed/>
    <w:rsid w:val="00B0634B"/>
    <w:rPr>
      <w:rFonts w:ascii="Tahoma" w:hAnsi="Tahoma" w:cs="Tahoma"/>
      <w:sz w:val="16"/>
      <w:szCs w:val="16"/>
    </w:rPr>
  </w:style>
  <w:style w:type="character" w:customStyle="1" w:styleId="BalloonTextChar">
    <w:name w:val="Balloon Text Char"/>
    <w:basedOn w:val="DefaultParagraphFont"/>
    <w:link w:val="BalloonText"/>
    <w:uiPriority w:val="99"/>
    <w:semiHidden/>
    <w:rsid w:val="00B0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15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715F"/>
    <w:pPr>
      <w:ind w:left="720"/>
      <w:contextualSpacing/>
    </w:pPr>
  </w:style>
  <w:style w:type="paragraph" w:styleId="BalloonText">
    <w:name w:val="Balloon Text"/>
    <w:basedOn w:val="Normal"/>
    <w:link w:val="BalloonTextChar"/>
    <w:uiPriority w:val="99"/>
    <w:semiHidden/>
    <w:unhideWhenUsed/>
    <w:rsid w:val="00B0634B"/>
    <w:rPr>
      <w:rFonts w:ascii="Tahoma" w:hAnsi="Tahoma" w:cs="Tahoma"/>
      <w:sz w:val="16"/>
      <w:szCs w:val="16"/>
    </w:rPr>
  </w:style>
  <w:style w:type="character" w:customStyle="1" w:styleId="BalloonTextChar">
    <w:name w:val="Balloon Text Char"/>
    <w:basedOn w:val="DefaultParagraphFont"/>
    <w:link w:val="BalloonText"/>
    <w:uiPriority w:val="99"/>
    <w:semiHidden/>
    <w:rsid w:val="00B0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B298-0658-4783-88B9-D47DDB30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11</cp:revision>
  <cp:lastPrinted>2014-01-13T15:00:00Z</cp:lastPrinted>
  <dcterms:created xsi:type="dcterms:W3CDTF">2013-12-16T18:14:00Z</dcterms:created>
  <dcterms:modified xsi:type="dcterms:W3CDTF">2014-01-13T15:07:00Z</dcterms:modified>
</cp:coreProperties>
</file>