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83" w:rsidRDefault="003A6483" w:rsidP="002D6421">
      <w:pPr>
        <w:jc w:val="center"/>
        <w:rPr>
          <w:rFonts w:ascii="Times New Roman" w:hAnsi="Times New Roman" w:cs="Times New Roman"/>
          <w:b/>
          <w:sz w:val="30"/>
        </w:rPr>
      </w:pPr>
      <w:r>
        <w:rPr>
          <w:rFonts w:ascii="Times New Roman" w:hAnsi="Times New Roman" w:cs="Times New Roman"/>
          <w:b/>
          <w:sz w:val="30"/>
        </w:rPr>
        <w:t>STATISTICAL METHODS IN EDUCATION</w:t>
      </w:r>
    </w:p>
    <w:p w:rsidR="002D6421" w:rsidRDefault="002D6421" w:rsidP="002D6421">
      <w:pPr>
        <w:jc w:val="center"/>
        <w:rPr>
          <w:rFonts w:ascii="Times New Roman" w:hAnsi="Times New Roman" w:cs="Times New Roman"/>
          <w:b/>
          <w:sz w:val="30"/>
        </w:rPr>
      </w:pPr>
      <w:r w:rsidRPr="003A6483">
        <w:rPr>
          <w:rFonts w:ascii="Times New Roman" w:hAnsi="Times New Roman" w:cs="Times New Roman"/>
          <w:b/>
          <w:sz w:val="30"/>
        </w:rPr>
        <w:t xml:space="preserve"> (REMS </w:t>
      </w:r>
      <w:r w:rsidR="003A6483">
        <w:rPr>
          <w:rFonts w:ascii="Times New Roman" w:hAnsi="Times New Roman" w:cs="Times New Roman"/>
          <w:b/>
          <w:sz w:val="30"/>
        </w:rPr>
        <w:t>5953-001</w:t>
      </w:r>
      <w:r w:rsidRPr="003A6483">
        <w:rPr>
          <w:rFonts w:ascii="Times New Roman" w:hAnsi="Times New Roman" w:cs="Times New Roman"/>
          <w:b/>
          <w:sz w:val="30"/>
        </w:rPr>
        <w:t>)</w:t>
      </w:r>
    </w:p>
    <w:p w:rsidR="00005FEF" w:rsidRPr="003A6483" w:rsidRDefault="00005FEF" w:rsidP="002D6421">
      <w:pPr>
        <w:jc w:val="center"/>
        <w:rPr>
          <w:rFonts w:ascii="Times New Roman" w:hAnsi="Times New Roman" w:cs="Times New Roman"/>
          <w:b/>
          <w:sz w:val="30"/>
        </w:rPr>
      </w:pPr>
      <w:r>
        <w:rPr>
          <w:rFonts w:ascii="Times New Roman" w:hAnsi="Times New Roman" w:cs="Times New Roman"/>
          <w:b/>
          <w:sz w:val="30"/>
        </w:rPr>
        <w:t>Spring 2013</w:t>
      </w:r>
    </w:p>
    <w:p w:rsidR="002D6421" w:rsidRPr="003A6483" w:rsidRDefault="002D6421" w:rsidP="002D6421">
      <w:pPr>
        <w:rPr>
          <w:rFonts w:ascii="Times New Roman" w:hAnsi="Times New Roman" w:cs="Times New Roman"/>
        </w:rPr>
      </w:pPr>
    </w:p>
    <w:p w:rsidR="002D6421" w:rsidRPr="003A6483" w:rsidRDefault="002D6421" w:rsidP="002D6421">
      <w:pPr>
        <w:rPr>
          <w:rFonts w:ascii="Times New Roman" w:hAnsi="Times New Roman" w:cs="Times New Roman"/>
        </w:rPr>
      </w:pPr>
      <w:r w:rsidRPr="003A6483">
        <w:rPr>
          <w:rFonts w:ascii="Times New Roman" w:hAnsi="Times New Roman" w:cs="Times New Roman"/>
        </w:rPr>
        <w:t xml:space="preserve">Instructor:  Kamden K. </w:t>
      </w:r>
      <w:proofErr w:type="spellStart"/>
      <w:r w:rsidRPr="003A6483">
        <w:rPr>
          <w:rFonts w:ascii="Times New Roman" w:hAnsi="Times New Roman" w:cs="Times New Roman"/>
        </w:rPr>
        <w:t>Strunk</w:t>
      </w:r>
      <w:proofErr w:type="spellEnd"/>
      <w:r w:rsidR="006878FB">
        <w:rPr>
          <w:rFonts w:ascii="Times New Roman" w:hAnsi="Times New Roman" w:cs="Times New Roman"/>
        </w:rPr>
        <w:t>, Ph.D.</w:t>
      </w:r>
      <w:r w:rsidR="006878FB">
        <w:rPr>
          <w:rFonts w:ascii="Times New Roman" w:hAnsi="Times New Roman" w:cs="Times New Roman"/>
        </w:rPr>
        <w:tab/>
      </w:r>
      <w:r w:rsidR="006878FB">
        <w:rPr>
          <w:rFonts w:ascii="Times New Roman" w:hAnsi="Times New Roman" w:cs="Times New Roman"/>
        </w:rPr>
        <w:tab/>
      </w:r>
      <w:r w:rsidR="006878FB">
        <w:rPr>
          <w:rFonts w:ascii="Times New Roman" w:hAnsi="Times New Roman" w:cs="Times New Roman"/>
        </w:rPr>
        <w:tab/>
        <w:t>Phone: (405) 744-384</w:t>
      </w:r>
      <w:r w:rsidR="003A6483">
        <w:rPr>
          <w:rFonts w:ascii="Times New Roman" w:hAnsi="Times New Roman" w:cs="Times New Roman"/>
        </w:rPr>
        <w:t>0</w:t>
      </w:r>
    </w:p>
    <w:p w:rsidR="002D6421" w:rsidRPr="003A6483" w:rsidRDefault="002D6421" w:rsidP="002D6421">
      <w:pPr>
        <w:rPr>
          <w:rFonts w:ascii="Times New Roman" w:hAnsi="Times New Roman" w:cs="Times New Roman"/>
        </w:rPr>
      </w:pPr>
      <w:r w:rsidRPr="003A6483">
        <w:rPr>
          <w:rFonts w:ascii="Times New Roman" w:hAnsi="Times New Roman" w:cs="Times New Roman"/>
        </w:rPr>
        <w:t xml:space="preserve">Class hours: Mondays, </w:t>
      </w:r>
      <w:r w:rsidR="006E2159">
        <w:rPr>
          <w:rFonts w:ascii="Times New Roman" w:hAnsi="Times New Roman" w:cs="Times New Roman"/>
        </w:rPr>
        <w:t>3:30PM to 6:2</w:t>
      </w:r>
      <w:r w:rsidRPr="003A6483">
        <w:rPr>
          <w:rFonts w:ascii="Times New Roman" w:hAnsi="Times New Roman" w:cs="Times New Roman"/>
        </w:rPr>
        <w:t>0PM</w:t>
      </w:r>
      <w:r w:rsidRPr="003A6483">
        <w:rPr>
          <w:rFonts w:ascii="Times New Roman" w:hAnsi="Times New Roman" w:cs="Times New Roman"/>
        </w:rPr>
        <w:tab/>
      </w:r>
      <w:r w:rsidRPr="003A6483">
        <w:rPr>
          <w:rFonts w:ascii="Times New Roman" w:hAnsi="Times New Roman" w:cs="Times New Roman"/>
        </w:rPr>
        <w:tab/>
      </w:r>
      <w:r w:rsidR="001E3B7D" w:rsidRPr="003A6483">
        <w:rPr>
          <w:rFonts w:ascii="Times New Roman" w:hAnsi="Times New Roman" w:cs="Times New Roman"/>
        </w:rPr>
        <w:t>Email:</w:t>
      </w:r>
      <w:r w:rsidRPr="003A6483">
        <w:rPr>
          <w:rFonts w:ascii="Times New Roman" w:hAnsi="Times New Roman" w:cs="Times New Roman"/>
        </w:rPr>
        <w:t xml:space="preserve"> </w:t>
      </w:r>
      <w:hyperlink r:id="rId6" w:history="1">
        <w:r w:rsidRPr="003A6483">
          <w:rPr>
            <w:rStyle w:val="Hyperlink"/>
            <w:rFonts w:ascii="Times New Roman" w:hAnsi="Times New Roman" w:cs="Times New Roman"/>
          </w:rPr>
          <w:t>kamden.strunk@okstate.edu</w:t>
        </w:r>
      </w:hyperlink>
    </w:p>
    <w:p w:rsidR="002D6421" w:rsidRPr="003A6483" w:rsidRDefault="002D6421" w:rsidP="002D6421">
      <w:pPr>
        <w:rPr>
          <w:rFonts w:ascii="Times New Roman" w:hAnsi="Times New Roman" w:cs="Times New Roman"/>
        </w:rPr>
      </w:pPr>
      <w:r w:rsidRPr="003A6483">
        <w:rPr>
          <w:rFonts w:ascii="Times New Roman" w:hAnsi="Times New Roman" w:cs="Times New Roman"/>
        </w:rPr>
        <w:t xml:space="preserve">Office hours: Mondays, </w:t>
      </w:r>
      <w:r w:rsidR="001B7744">
        <w:rPr>
          <w:rFonts w:ascii="Times New Roman" w:hAnsi="Times New Roman" w:cs="Times New Roman"/>
        </w:rPr>
        <w:t>1</w:t>
      </w:r>
      <w:r w:rsidRPr="003A6483">
        <w:rPr>
          <w:rFonts w:ascii="Times New Roman" w:hAnsi="Times New Roman" w:cs="Times New Roman"/>
        </w:rPr>
        <w:t>:</w:t>
      </w:r>
      <w:r w:rsidR="001B7744">
        <w:rPr>
          <w:rFonts w:ascii="Times New Roman" w:hAnsi="Times New Roman" w:cs="Times New Roman"/>
        </w:rPr>
        <w:t>00</w:t>
      </w:r>
      <w:r w:rsidR="002250AC">
        <w:rPr>
          <w:rFonts w:ascii="Times New Roman" w:hAnsi="Times New Roman" w:cs="Times New Roman"/>
        </w:rPr>
        <w:t>P</w:t>
      </w:r>
      <w:r w:rsidRPr="003A6483">
        <w:rPr>
          <w:rFonts w:ascii="Times New Roman" w:hAnsi="Times New Roman" w:cs="Times New Roman"/>
        </w:rPr>
        <w:t xml:space="preserve">M to </w:t>
      </w:r>
      <w:r w:rsidR="002250AC">
        <w:rPr>
          <w:rFonts w:ascii="Times New Roman" w:hAnsi="Times New Roman" w:cs="Times New Roman"/>
        </w:rPr>
        <w:t>3:15</w:t>
      </w:r>
      <w:r w:rsidRPr="003A6483">
        <w:rPr>
          <w:rFonts w:ascii="Times New Roman" w:hAnsi="Times New Roman" w:cs="Times New Roman"/>
        </w:rPr>
        <w:t>PM</w:t>
      </w:r>
      <w:r w:rsidRPr="003A6483">
        <w:rPr>
          <w:rFonts w:ascii="Times New Roman" w:hAnsi="Times New Roman" w:cs="Times New Roman"/>
        </w:rPr>
        <w:tab/>
      </w:r>
      <w:r w:rsidR="002250AC">
        <w:rPr>
          <w:rFonts w:ascii="Times New Roman" w:hAnsi="Times New Roman" w:cs="Times New Roman"/>
        </w:rPr>
        <w:tab/>
      </w:r>
      <w:r w:rsidRPr="003A6483">
        <w:rPr>
          <w:rFonts w:ascii="Times New Roman" w:hAnsi="Times New Roman" w:cs="Times New Roman"/>
        </w:rPr>
        <w:t xml:space="preserve">Office Address: </w:t>
      </w:r>
      <w:r w:rsidR="003A6483">
        <w:rPr>
          <w:rFonts w:ascii="Times New Roman" w:hAnsi="Times New Roman" w:cs="Times New Roman"/>
        </w:rPr>
        <w:t>302</w:t>
      </w:r>
      <w:r w:rsidR="001B7744">
        <w:rPr>
          <w:rFonts w:ascii="Times New Roman" w:hAnsi="Times New Roman" w:cs="Times New Roman"/>
        </w:rPr>
        <w:t xml:space="preserve"> Willard Hall</w:t>
      </w:r>
    </w:p>
    <w:p w:rsidR="002D6421" w:rsidRPr="003A6483" w:rsidRDefault="002D6421" w:rsidP="002D6421">
      <w:pPr>
        <w:rPr>
          <w:rFonts w:ascii="Times New Roman" w:hAnsi="Times New Roman" w:cs="Times New Roman"/>
        </w:rPr>
      </w:pPr>
    </w:p>
    <w:p w:rsidR="002D6421" w:rsidRPr="003A6483" w:rsidRDefault="002D6421" w:rsidP="002D6421">
      <w:pPr>
        <w:rPr>
          <w:rFonts w:ascii="Times New Roman" w:hAnsi="Times New Roman" w:cs="Times New Roman"/>
          <w:b/>
        </w:rPr>
      </w:pPr>
      <w:r w:rsidRPr="003A6483">
        <w:rPr>
          <w:rFonts w:ascii="Times New Roman" w:hAnsi="Times New Roman" w:cs="Times New Roman"/>
          <w:b/>
        </w:rPr>
        <w:t>COURSE DESCRIPTION:</w:t>
      </w:r>
    </w:p>
    <w:p w:rsidR="002D6421" w:rsidRPr="003A6483" w:rsidRDefault="002D6421" w:rsidP="002D6421">
      <w:pPr>
        <w:rPr>
          <w:rFonts w:ascii="Times New Roman" w:hAnsi="Times New Roman" w:cs="Times New Roman"/>
        </w:rPr>
      </w:pPr>
    </w:p>
    <w:p w:rsidR="002D6421" w:rsidRPr="003A6483" w:rsidRDefault="003A6483" w:rsidP="002D6421">
      <w:pPr>
        <w:rPr>
          <w:rFonts w:ascii="Times New Roman" w:hAnsi="Times New Roman" w:cs="Times New Roman"/>
        </w:rPr>
      </w:pPr>
      <w:r>
        <w:rPr>
          <w:rFonts w:ascii="Times New Roman" w:hAnsi="Times New Roman" w:cs="Times New Roman"/>
        </w:rPr>
        <w:t>Statistical methods needed by conductors and consumers of research in education and the behavioral sciences. Introduction to interpretation and application of descriptive and inferential statistics</w:t>
      </w:r>
      <w:r w:rsidR="002D6421" w:rsidRPr="003A6483">
        <w:rPr>
          <w:rFonts w:ascii="Times New Roman" w:hAnsi="Times New Roman" w:cs="Times New Roman"/>
        </w:rPr>
        <w:t>.</w:t>
      </w:r>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Required Course Textbook</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caps/>
        </w:rPr>
      </w:pPr>
    </w:p>
    <w:p w:rsidR="00D43B27" w:rsidRDefault="003A6483" w:rsidP="002D6421">
      <w:pPr>
        <w:ind w:left="720" w:hanging="720"/>
        <w:rPr>
          <w:rFonts w:ascii="Times New Roman" w:hAnsi="Times New Roman" w:cs="Times New Roman"/>
        </w:rPr>
      </w:pPr>
      <w:r>
        <w:rPr>
          <w:rFonts w:ascii="Times New Roman" w:hAnsi="Times New Roman" w:cs="Times New Roman"/>
        </w:rPr>
        <w:t xml:space="preserve">Nolan, S. A., &amp; </w:t>
      </w:r>
      <w:proofErr w:type="spellStart"/>
      <w:r>
        <w:rPr>
          <w:rFonts w:ascii="Times New Roman" w:hAnsi="Times New Roman" w:cs="Times New Roman"/>
        </w:rPr>
        <w:t>Heinzen</w:t>
      </w:r>
      <w:proofErr w:type="spellEnd"/>
      <w:r>
        <w:rPr>
          <w:rFonts w:ascii="Times New Roman" w:hAnsi="Times New Roman" w:cs="Times New Roman"/>
        </w:rPr>
        <w:t xml:space="preserve">, T. E. (2012). </w:t>
      </w:r>
      <w:r>
        <w:rPr>
          <w:rFonts w:ascii="Times New Roman" w:hAnsi="Times New Roman" w:cs="Times New Roman"/>
          <w:i/>
        </w:rPr>
        <w:t>Statistics for the behavioral sciences</w:t>
      </w:r>
      <w:r>
        <w:rPr>
          <w:rFonts w:ascii="Times New Roman" w:hAnsi="Times New Roman" w:cs="Times New Roman"/>
        </w:rPr>
        <w:t xml:space="preserve"> (2</w:t>
      </w:r>
      <w:r w:rsidRPr="003A6483">
        <w:rPr>
          <w:rFonts w:ascii="Times New Roman" w:hAnsi="Times New Roman" w:cs="Times New Roman"/>
          <w:vertAlign w:val="superscript"/>
        </w:rPr>
        <w:t>nd</w:t>
      </w:r>
      <w:r>
        <w:rPr>
          <w:rFonts w:ascii="Times New Roman" w:hAnsi="Times New Roman" w:cs="Times New Roman"/>
        </w:rPr>
        <w:t xml:space="preserve"> ed.). New York, NY: Worth Publishers.</w:t>
      </w:r>
    </w:p>
    <w:p w:rsidR="00005FEF" w:rsidRDefault="00005FEF" w:rsidP="002D6421">
      <w:pPr>
        <w:ind w:left="720" w:hanging="720"/>
        <w:rPr>
          <w:rFonts w:ascii="Times New Roman" w:hAnsi="Times New Roman" w:cs="Times New Roman"/>
        </w:rPr>
      </w:pPr>
      <w:r>
        <w:rPr>
          <w:rFonts w:ascii="Times New Roman" w:hAnsi="Times New Roman" w:cs="Times New Roman"/>
        </w:rPr>
        <w:t>(Publisher website access key is not required for this course)</w:t>
      </w:r>
    </w:p>
    <w:p w:rsidR="003A6483" w:rsidRPr="003A6483" w:rsidRDefault="003A6483" w:rsidP="002D6421">
      <w:pPr>
        <w:ind w:left="720" w:hanging="720"/>
        <w:rPr>
          <w:rFonts w:ascii="Times New Roman" w:hAnsi="Times New Roman" w:cs="Times New Roman"/>
        </w:rPr>
      </w:pPr>
      <w:r>
        <w:rPr>
          <w:rFonts w:ascii="Times New Roman" w:hAnsi="Times New Roman" w:cs="Times New Roman"/>
        </w:rPr>
        <w:t>Other required course readings will be posted on D2L.</w:t>
      </w:r>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Course Objectives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b/>
          <w:caps/>
        </w:rPr>
      </w:pPr>
    </w:p>
    <w:p w:rsidR="00D43B27" w:rsidRDefault="003119F6" w:rsidP="00EC56C0">
      <w:pPr>
        <w:numPr>
          <w:ilvl w:val="0"/>
          <w:numId w:val="3"/>
        </w:numPr>
        <w:ind w:left="360"/>
        <w:rPr>
          <w:rFonts w:ascii="Times New Roman" w:hAnsi="Times New Roman" w:cs="Times New Roman"/>
        </w:rPr>
      </w:pPr>
      <w:r w:rsidRPr="003A6483">
        <w:rPr>
          <w:rFonts w:ascii="Times New Roman" w:hAnsi="Times New Roman" w:cs="Times New Roman"/>
        </w:rPr>
        <w:t xml:space="preserve">To develop an understanding </w:t>
      </w:r>
      <w:r w:rsidR="00EC56C0">
        <w:rPr>
          <w:rFonts w:ascii="Times New Roman" w:hAnsi="Times New Roman" w:cs="Times New Roman"/>
        </w:rPr>
        <w:t>of quantitative reasoning as it applies to educational and behavioral research.</w:t>
      </w:r>
    </w:p>
    <w:p w:rsidR="00EC56C0" w:rsidRDefault="00EC56C0" w:rsidP="00EC56C0">
      <w:pPr>
        <w:numPr>
          <w:ilvl w:val="0"/>
          <w:numId w:val="3"/>
        </w:numPr>
        <w:ind w:left="360"/>
        <w:rPr>
          <w:rFonts w:ascii="Times New Roman" w:hAnsi="Times New Roman" w:cs="Times New Roman"/>
        </w:rPr>
      </w:pPr>
      <w:r>
        <w:rPr>
          <w:rFonts w:ascii="Times New Roman" w:hAnsi="Times New Roman" w:cs="Times New Roman"/>
        </w:rPr>
        <w:t>To understand and interpret descriptive statistics and their meaning for real-world problems.</w:t>
      </w:r>
    </w:p>
    <w:p w:rsidR="00EC56C0" w:rsidRDefault="00EC56C0" w:rsidP="00EC56C0">
      <w:pPr>
        <w:numPr>
          <w:ilvl w:val="0"/>
          <w:numId w:val="3"/>
        </w:numPr>
        <w:ind w:left="360"/>
        <w:rPr>
          <w:rFonts w:ascii="Times New Roman" w:hAnsi="Times New Roman" w:cs="Times New Roman"/>
        </w:rPr>
      </w:pPr>
      <w:r>
        <w:rPr>
          <w:rFonts w:ascii="Times New Roman" w:hAnsi="Times New Roman" w:cs="Times New Roman"/>
        </w:rPr>
        <w:t>To gain a foundational understanding of inferential statistics, including probability and sampling distribution.</w:t>
      </w:r>
    </w:p>
    <w:p w:rsidR="00EC56C0" w:rsidRDefault="00EC56C0" w:rsidP="00EC56C0">
      <w:pPr>
        <w:numPr>
          <w:ilvl w:val="0"/>
          <w:numId w:val="3"/>
        </w:numPr>
        <w:ind w:left="360"/>
        <w:rPr>
          <w:rFonts w:ascii="Times New Roman" w:hAnsi="Times New Roman" w:cs="Times New Roman"/>
        </w:rPr>
      </w:pPr>
      <w:r>
        <w:rPr>
          <w:rFonts w:ascii="Times New Roman" w:hAnsi="Times New Roman" w:cs="Times New Roman"/>
        </w:rPr>
        <w:t>To learn the basis for and application of general linear model analyses including t-tests, ANOVA, correlation, regression, and nonparametric analysis.</w:t>
      </w:r>
    </w:p>
    <w:p w:rsidR="00EC56C0" w:rsidRDefault="00EC56C0" w:rsidP="00EC56C0">
      <w:pPr>
        <w:numPr>
          <w:ilvl w:val="0"/>
          <w:numId w:val="3"/>
        </w:numPr>
        <w:ind w:left="360"/>
        <w:rPr>
          <w:rFonts w:ascii="Times New Roman" w:hAnsi="Times New Roman" w:cs="Times New Roman"/>
        </w:rPr>
      </w:pPr>
      <w:r>
        <w:rPr>
          <w:rFonts w:ascii="Times New Roman" w:hAnsi="Times New Roman" w:cs="Times New Roman"/>
        </w:rPr>
        <w:t>To understand basic concepts from classical test theory including reliability and validity.</w:t>
      </w:r>
    </w:p>
    <w:p w:rsidR="00EC56C0" w:rsidRPr="003A6483" w:rsidRDefault="00EC56C0" w:rsidP="00EC56C0">
      <w:pPr>
        <w:numPr>
          <w:ilvl w:val="0"/>
          <w:numId w:val="3"/>
        </w:numPr>
        <w:ind w:left="360"/>
        <w:rPr>
          <w:rFonts w:ascii="Times New Roman" w:hAnsi="Times New Roman" w:cs="Times New Roman"/>
        </w:rPr>
      </w:pPr>
      <w:r>
        <w:rPr>
          <w:rFonts w:ascii="Times New Roman" w:hAnsi="Times New Roman" w:cs="Times New Roman"/>
        </w:rPr>
        <w:t>To gain skill in statistical analysis including analyzing real-world problems in SPSS.</w:t>
      </w:r>
    </w:p>
    <w:p w:rsidR="00D43B27" w:rsidRPr="003A6483" w:rsidRDefault="00D43B27" w:rsidP="00D43B27">
      <w:pPr>
        <w:rPr>
          <w:rFonts w:ascii="Times New Roman" w:hAnsi="Times New Roman" w:cs="Times New Roman"/>
        </w:rPr>
      </w:pPr>
    </w:p>
    <w:p w:rsidR="00B059C6" w:rsidRPr="003A6483" w:rsidRDefault="00B059C6" w:rsidP="00B11A36">
      <w:pPr>
        <w:rPr>
          <w:rFonts w:ascii="Times New Roman" w:hAnsi="Times New Roman" w:cs="Times New Roman"/>
          <w:caps/>
        </w:rPr>
      </w:pPr>
      <w:r w:rsidRPr="003A6483">
        <w:rPr>
          <w:rFonts w:ascii="Times New Roman" w:hAnsi="Times New Roman" w:cs="Times New Roman"/>
          <w:b/>
          <w:caps/>
        </w:rPr>
        <w:t>Mode/Style of Teaching</w:t>
      </w:r>
      <w:r w:rsidR="00B11A36" w:rsidRPr="003A6483">
        <w:rPr>
          <w:rFonts w:ascii="Times New Roman" w:hAnsi="Times New Roman" w:cs="Times New Roman"/>
          <w:b/>
          <w:caps/>
        </w:rPr>
        <w:t>:</w:t>
      </w:r>
    </w:p>
    <w:p w:rsidR="00B11A36" w:rsidRPr="003A6483" w:rsidRDefault="00B11A36" w:rsidP="00B11A36">
      <w:pPr>
        <w:rPr>
          <w:rFonts w:ascii="Times New Roman" w:hAnsi="Times New Roman" w:cs="Times New Roman"/>
        </w:rPr>
      </w:pPr>
    </w:p>
    <w:p w:rsidR="008E42AB" w:rsidRPr="003A6483" w:rsidRDefault="00B11A36" w:rsidP="00B11A36">
      <w:pPr>
        <w:rPr>
          <w:rFonts w:ascii="Times New Roman" w:hAnsi="Times New Roman" w:cs="Times New Roman"/>
        </w:rPr>
      </w:pPr>
      <w:r w:rsidRPr="003A6483">
        <w:rPr>
          <w:rFonts w:ascii="Times New Roman" w:hAnsi="Times New Roman" w:cs="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3A6483">
        <w:rPr>
          <w:rFonts w:ascii="Times New Roman" w:hAnsi="Times New Roman" w:cs="Times New Roman"/>
        </w:rPr>
        <w:t xml:space="preserve">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w:t>
      </w:r>
      <w:r w:rsidR="0012624F" w:rsidRPr="003A6483">
        <w:rPr>
          <w:rFonts w:ascii="Times New Roman" w:hAnsi="Times New Roman" w:cs="Times New Roman"/>
        </w:rPr>
        <w:t>complete</w:t>
      </w:r>
      <w:r w:rsidR="008E42AB" w:rsidRPr="003A6483">
        <w:rPr>
          <w:rFonts w:ascii="Times New Roman" w:hAnsi="Times New Roman" w:cs="Times New Roman"/>
        </w:rPr>
        <w:t xml:space="preserve"> base of knowledge than would otherwise be possible.</w:t>
      </w:r>
    </w:p>
    <w:p w:rsidR="00B059C6" w:rsidRPr="003A6483" w:rsidRDefault="00B059C6" w:rsidP="002D6421">
      <w:pPr>
        <w:rPr>
          <w:rFonts w:ascii="Times New Roman" w:hAnsi="Times New Roman" w:cs="Times New Roman"/>
        </w:rPr>
      </w:pPr>
    </w:p>
    <w:p w:rsidR="00B229DB" w:rsidRPr="00005FEF" w:rsidRDefault="00B059C6" w:rsidP="00B229DB">
      <w:pPr>
        <w:rPr>
          <w:rFonts w:ascii="Times New Roman" w:hAnsi="Times New Roman" w:cs="Times New Roman"/>
          <w:b/>
          <w:caps/>
        </w:rPr>
      </w:pPr>
      <w:r w:rsidRPr="00005FEF">
        <w:rPr>
          <w:rFonts w:ascii="Times New Roman" w:hAnsi="Times New Roman" w:cs="Times New Roman"/>
          <w:b/>
          <w:caps/>
        </w:rPr>
        <w:lastRenderedPageBreak/>
        <w:t>Course Assignments</w:t>
      </w:r>
      <w:r w:rsidR="00B229DB" w:rsidRPr="00005FEF">
        <w:rPr>
          <w:rFonts w:ascii="Times New Roman" w:hAnsi="Times New Roman" w:cs="Times New Roman"/>
          <w:b/>
          <w:caps/>
        </w:rPr>
        <w:t>:</w:t>
      </w:r>
    </w:p>
    <w:p w:rsidR="00B059C6" w:rsidRPr="00005FEF" w:rsidRDefault="00B059C6" w:rsidP="00B229DB">
      <w:pPr>
        <w:rPr>
          <w:rFonts w:ascii="Times New Roman" w:hAnsi="Times New Roman" w:cs="Times New Roman"/>
          <w:b/>
          <w:caps/>
        </w:rPr>
      </w:pPr>
    </w:p>
    <w:p w:rsidR="0012624F" w:rsidRPr="00005FEF" w:rsidRDefault="002D6421" w:rsidP="008E42AB">
      <w:pPr>
        <w:pStyle w:val="ListParagraph"/>
        <w:numPr>
          <w:ilvl w:val="0"/>
          <w:numId w:val="17"/>
        </w:numPr>
        <w:ind w:left="360"/>
        <w:rPr>
          <w:rFonts w:ascii="Times New Roman" w:hAnsi="Times New Roman" w:cs="Times New Roman"/>
        </w:rPr>
      </w:pPr>
      <w:r w:rsidRPr="00005FEF">
        <w:rPr>
          <w:rFonts w:ascii="Times New Roman" w:hAnsi="Times New Roman" w:cs="Times New Roman"/>
          <w:b/>
        </w:rPr>
        <w:t>Projects</w:t>
      </w:r>
      <w:r w:rsidR="00D000F3" w:rsidRPr="00005FEF">
        <w:rPr>
          <w:rFonts w:ascii="Times New Roman" w:hAnsi="Times New Roman" w:cs="Times New Roman"/>
          <w:b/>
        </w:rPr>
        <w:t xml:space="preserve">: </w:t>
      </w:r>
      <w:r w:rsidR="00D000F3" w:rsidRPr="00005FEF">
        <w:rPr>
          <w:rFonts w:ascii="Times New Roman" w:hAnsi="Times New Roman" w:cs="Times New Roman"/>
        </w:rPr>
        <w:t xml:space="preserve">There are </w:t>
      </w:r>
      <w:r w:rsidR="00EF1EAE" w:rsidRPr="00005FEF">
        <w:rPr>
          <w:rFonts w:ascii="Times New Roman" w:hAnsi="Times New Roman" w:cs="Times New Roman"/>
        </w:rPr>
        <w:t>five</w:t>
      </w:r>
      <w:r w:rsidR="00D000F3" w:rsidRPr="00005FEF">
        <w:rPr>
          <w:rFonts w:ascii="Times New Roman" w:hAnsi="Times New Roman" w:cs="Times New Roman"/>
        </w:rPr>
        <w:t xml:space="preserve"> projects in the class. </w:t>
      </w:r>
      <w:r w:rsidR="004441E5" w:rsidRPr="00005FEF">
        <w:rPr>
          <w:rFonts w:ascii="Times New Roman" w:hAnsi="Times New Roman" w:cs="Times New Roman"/>
        </w:rPr>
        <w:t>Projects will consist of SPSS data analysis, interpreting results, and answering questions about the statistical analysis. These projects are designed to deepen your understanding of the statistical methods through practice using them on applied problems and thinking through how the statistics learned in class apply to educational research.</w:t>
      </w:r>
      <w:r w:rsidR="00D000F3" w:rsidRPr="00005FEF">
        <w:rPr>
          <w:rFonts w:ascii="Times New Roman" w:hAnsi="Times New Roman" w:cs="Times New Roman"/>
        </w:rPr>
        <w:t xml:space="preserve"> Projects are worth 100 points each.</w:t>
      </w:r>
    </w:p>
    <w:p w:rsidR="002D6421" w:rsidRPr="003A6483" w:rsidRDefault="002D6421" w:rsidP="0012624F">
      <w:pPr>
        <w:pStyle w:val="ListParagraph"/>
        <w:ind w:left="360"/>
        <w:rPr>
          <w:rFonts w:ascii="Times New Roman" w:hAnsi="Times New Roman" w:cs="Times New Roman"/>
          <w:highlight w:val="yellow"/>
        </w:rPr>
      </w:pPr>
    </w:p>
    <w:p w:rsidR="00663E60" w:rsidRDefault="002D6421" w:rsidP="008E42AB">
      <w:pPr>
        <w:pStyle w:val="ListParagraph"/>
        <w:numPr>
          <w:ilvl w:val="0"/>
          <w:numId w:val="17"/>
        </w:numPr>
        <w:ind w:left="360"/>
        <w:rPr>
          <w:rFonts w:ascii="Times New Roman" w:hAnsi="Times New Roman" w:cs="Times New Roman"/>
        </w:rPr>
      </w:pPr>
      <w:r w:rsidRPr="00EF1EAE">
        <w:rPr>
          <w:rFonts w:ascii="Times New Roman" w:hAnsi="Times New Roman" w:cs="Times New Roman"/>
          <w:b/>
        </w:rPr>
        <w:t>Exams</w:t>
      </w:r>
      <w:r w:rsidR="00663E60" w:rsidRPr="00EF1EAE">
        <w:rPr>
          <w:rFonts w:ascii="Times New Roman" w:hAnsi="Times New Roman" w:cs="Times New Roman"/>
          <w:b/>
        </w:rPr>
        <w:t xml:space="preserve">: </w:t>
      </w:r>
      <w:r w:rsidR="00663E60" w:rsidRPr="00EF1EAE">
        <w:rPr>
          <w:rFonts w:ascii="Times New Roman" w:hAnsi="Times New Roman" w:cs="Times New Roman"/>
        </w:rPr>
        <w:t xml:space="preserve">There are </w:t>
      </w:r>
      <w:r w:rsidR="00EF1EAE">
        <w:rPr>
          <w:rFonts w:ascii="Times New Roman" w:hAnsi="Times New Roman" w:cs="Times New Roman"/>
        </w:rPr>
        <w:t>five</w:t>
      </w:r>
      <w:r w:rsidR="00663E60" w:rsidRPr="00EF1EAE">
        <w:rPr>
          <w:rFonts w:ascii="Times New Roman" w:hAnsi="Times New Roman" w:cs="Times New Roman"/>
        </w:rPr>
        <w:t xml:space="preserve"> ex</w:t>
      </w:r>
      <w:r w:rsidR="00D000F3" w:rsidRPr="00EF1EAE">
        <w:rPr>
          <w:rFonts w:ascii="Times New Roman" w:hAnsi="Times New Roman" w:cs="Times New Roman"/>
        </w:rPr>
        <w:t>ams in this course</w:t>
      </w:r>
      <w:r w:rsidR="00663E60" w:rsidRPr="00EF1EAE">
        <w:rPr>
          <w:rFonts w:ascii="Times New Roman" w:hAnsi="Times New Roman" w:cs="Times New Roman"/>
        </w:rPr>
        <w:t xml:space="preserve">. Each exam </w:t>
      </w:r>
      <w:r w:rsidR="00EF1EAE">
        <w:rPr>
          <w:rFonts w:ascii="Times New Roman" w:hAnsi="Times New Roman" w:cs="Times New Roman"/>
        </w:rPr>
        <w:t>is over readings, lecture, and assignments from the pre</w:t>
      </w:r>
      <w:r w:rsidR="00113F8B">
        <w:rPr>
          <w:rFonts w:ascii="Times New Roman" w:hAnsi="Times New Roman" w:cs="Times New Roman"/>
        </w:rPr>
        <w:t xml:space="preserve">ceding sections of the class. Exams are to be taken individually, without the assistance of the textbook, internet, or the help of other people. Any use of the textbook, assistance from a classmate or another individual, or use of the  internet on the exams will be treated in accordance with the OSU Academic Integrity policy. All exams are due prior to the beginning of class, with the exception of the Final Exam, which is administered in class, and will be comprehensive. </w:t>
      </w:r>
      <w:r w:rsidR="00EF1EAE">
        <w:rPr>
          <w:rFonts w:ascii="Times New Roman" w:hAnsi="Times New Roman" w:cs="Times New Roman"/>
        </w:rPr>
        <w:t>Each of the first four exams are worth 50 points, and the final exam is worth 100 points.</w:t>
      </w:r>
    </w:p>
    <w:p w:rsidR="00EF1EAE" w:rsidRPr="00EF1EAE" w:rsidRDefault="00EF1EAE" w:rsidP="00EF1EAE">
      <w:pPr>
        <w:pStyle w:val="ListParagraph"/>
        <w:rPr>
          <w:rFonts w:ascii="Times New Roman" w:hAnsi="Times New Roman" w:cs="Times New Roman"/>
        </w:rPr>
      </w:pPr>
    </w:p>
    <w:p w:rsidR="00EF1EAE" w:rsidRDefault="00EF1EAE" w:rsidP="008E42AB">
      <w:pPr>
        <w:pStyle w:val="ListParagraph"/>
        <w:numPr>
          <w:ilvl w:val="0"/>
          <w:numId w:val="17"/>
        </w:numPr>
        <w:ind w:left="360"/>
        <w:rPr>
          <w:rFonts w:ascii="Times New Roman" w:hAnsi="Times New Roman" w:cs="Times New Roman"/>
        </w:rPr>
      </w:pPr>
      <w:r>
        <w:rPr>
          <w:rFonts w:ascii="Times New Roman" w:hAnsi="Times New Roman" w:cs="Times New Roman"/>
          <w:b/>
        </w:rPr>
        <w:t xml:space="preserve">Article Reviews: </w:t>
      </w:r>
      <w:r>
        <w:rPr>
          <w:rFonts w:ascii="Times New Roman" w:hAnsi="Times New Roman" w:cs="Times New Roman"/>
        </w:rPr>
        <w:t xml:space="preserve">You will complete </w:t>
      </w:r>
      <w:r w:rsidR="004441E5">
        <w:rPr>
          <w:rFonts w:ascii="Times New Roman" w:hAnsi="Times New Roman" w:cs="Times New Roman"/>
        </w:rPr>
        <w:t>six</w:t>
      </w:r>
      <w:r>
        <w:rPr>
          <w:rFonts w:ascii="Times New Roman" w:hAnsi="Times New Roman" w:cs="Times New Roman"/>
        </w:rPr>
        <w:t xml:space="preserve"> article reviews</w:t>
      </w:r>
      <w:r w:rsidR="004441E5">
        <w:rPr>
          <w:rFonts w:ascii="Times New Roman" w:hAnsi="Times New Roman" w:cs="Times New Roman"/>
        </w:rPr>
        <w:t>. You will select one article that uses t-test, one that uses ANOVA or ANCOVA, one that uses correlation or regression, and one that uses nonparametric or categorical analysis for your article reviews. Choose articles that apply to your area of interest, as this will help make the assignment more interesting. For these ‘method’ articles, you will review the article, their use of the method, and critique their results in approximately 2-3 pages. Then, two article reviews are articles your instructor has selected to enrich your understanding of statistics and measurement, and your review of those articles will review the content as well as critiquing their argument and how it might apply to your field of study. Each article review is worth 25 points</w:t>
      </w:r>
    </w:p>
    <w:p w:rsidR="004441E5" w:rsidRPr="004441E5" w:rsidRDefault="004441E5" w:rsidP="004441E5">
      <w:pPr>
        <w:pStyle w:val="ListParagraph"/>
        <w:rPr>
          <w:rFonts w:ascii="Times New Roman" w:hAnsi="Times New Roman" w:cs="Times New Roman"/>
        </w:rPr>
      </w:pPr>
    </w:p>
    <w:p w:rsidR="004441E5" w:rsidRPr="00EF1EAE" w:rsidRDefault="004441E5" w:rsidP="008E42AB">
      <w:pPr>
        <w:pStyle w:val="ListParagraph"/>
        <w:numPr>
          <w:ilvl w:val="0"/>
          <w:numId w:val="17"/>
        </w:numPr>
        <w:ind w:left="360"/>
        <w:rPr>
          <w:rFonts w:ascii="Times New Roman" w:hAnsi="Times New Roman" w:cs="Times New Roman"/>
        </w:rPr>
      </w:pPr>
      <w:r>
        <w:rPr>
          <w:rFonts w:ascii="Times New Roman" w:hAnsi="Times New Roman" w:cs="Times New Roman"/>
          <w:b/>
        </w:rPr>
        <w:t>News Critique:</w:t>
      </w:r>
      <w:r>
        <w:rPr>
          <w:rFonts w:ascii="Times New Roman" w:hAnsi="Times New Roman" w:cs="Times New Roman"/>
        </w:rPr>
        <w:t xml:space="preserve"> You will find one story in the print news that is based on empirical research. Critique their use of that research, the statistics within, and how it is presented. Is their presentation of the results consistent with what you know given your ability to read and interpret statistics? Is it misleading? Have they considered the limitations of the study? Critique the presentation of the research. Choosing a news story related to your career field is recommended.</w:t>
      </w:r>
    </w:p>
    <w:p w:rsidR="002D6421" w:rsidRPr="003A6483" w:rsidRDefault="00663E60" w:rsidP="00EF1EAE">
      <w:pPr>
        <w:pStyle w:val="ListParagraph"/>
        <w:ind w:left="360"/>
        <w:rPr>
          <w:rFonts w:ascii="Times New Roman" w:hAnsi="Times New Roman" w:cs="Times New Roman"/>
          <w:highlight w:val="yellow"/>
        </w:rPr>
      </w:pPr>
      <w:r w:rsidRPr="003A6483">
        <w:rPr>
          <w:rFonts w:ascii="Times New Roman" w:hAnsi="Times New Roman" w:cs="Times New Roman"/>
          <w:highlight w:val="yellow"/>
        </w:rPr>
        <w:t xml:space="preserve"> </w:t>
      </w:r>
    </w:p>
    <w:p w:rsidR="008E42AB" w:rsidRPr="00005FEF" w:rsidRDefault="002D6421" w:rsidP="008E42AB">
      <w:pPr>
        <w:pStyle w:val="ListParagraph"/>
        <w:numPr>
          <w:ilvl w:val="0"/>
          <w:numId w:val="17"/>
        </w:numPr>
        <w:ind w:left="360"/>
        <w:rPr>
          <w:rFonts w:ascii="Times New Roman" w:hAnsi="Times New Roman" w:cs="Times New Roman"/>
        </w:rPr>
      </w:pPr>
      <w:r w:rsidRPr="00EF1EAE">
        <w:rPr>
          <w:rFonts w:ascii="Times New Roman" w:hAnsi="Times New Roman" w:cs="Times New Roman"/>
          <w:b/>
        </w:rPr>
        <w:t>Research Participation</w:t>
      </w:r>
      <w:r w:rsidR="00663E60" w:rsidRPr="00EF1EAE">
        <w:rPr>
          <w:rFonts w:ascii="Times New Roman" w:hAnsi="Times New Roman" w:cs="Times New Roman"/>
          <w:b/>
        </w:rPr>
        <w:t>:</w:t>
      </w:r>
      <w:r w:rsidR="00663E60" w:rsidRPr="00EF1EAE">
        <w:rPr>
          <w:rFonts w:ascii="Times New Roman" w:hAnsi="Times New Roman" w:cs="Times New Roman"/>
        </w:rPr>
        <w:t xml:space="preserve"> As researchers, we often ask individuals to participate in our research. As such, it is incumbent on us to participate in the research of our colleagues. A requirement in this course is that you complete 2.</w:t>
      </w:r>
      <w:r w:rsidR="00EF1EAE">
        <w:rPr>
          <w:rFonts w:ascii="Times New Roman" w:hAnsi="Times New Roman" w:cs="Times New Roman"/>
        </w:rPr>
        <w:t>5</w:t>
      </w:r>
      <w:r w:rsidR="00663E60" w:rsidRPr="00EF1EAE">
        <w:rPr>
          <w:rFonts w:ascii="Times New Roman" w:hAnsi="Times New Roman" w:cs="Times New Roman"/>
        </w:rPr>
        <w:t xml:space="preserve"> units of research participation through the College of Education </w:t>
      </w:r>
      <w:proofErr w:type="spellStart"/>
      <w:r w:rsidR="00663E60" w:rsidRPr="00EF1EAE">
        <w:rPr>
          <w:rFonts w:ascii="Times New Roman" w:hAnsi="Times New Roman" w:cs="Times New Roman"/>
        </w:rPr>
        <w:t>Sona</w:t>
      </w:r>
      <w:proofErr w:type="spellEnd"/>
      <w:r w:rsidR="00663E60" w:rsidRPr="00EF1EAE">
        <w:rPr>
          <w:rFonts w:ascii="Times New Roman" w:hAnsi="Times New Roman" w:cs="Times New Roman"/>
        </w:rPr>
        <w:t xml:space="preserve"> system (</w:t>
      </w:r>
      <w:hyperlink r:id="rId7" w:history="1">
        <w:r w:rsidR="00663E60" w:rsidRPr="00EF1EAE">
          <w:rPr>
            <w:rStyle w:val="Hyperlink"/>
            <w:rFonts w:ascii="Times New Roman" w:hAnsi="Times New Roman" w:cs="Times New Roman"/>
          </w:rPr>
          <w:t>http://okstate-coeosu.cona-systems.com/</w:t>
        </w:r>
      </w:hyperlink>
      <w:r w:rsidR="00663E60" w:rsidRPr="00EF1EAE">
        <w:rPr>
          <w:rFonts w:ascii="Times New Roman" w:hAnsi="Times New Roman" w:cs="Times New Roman"/>
        </w:rPr>
        <w:t xml:space="preserve">). You have automatically been added to the </w:t>
      </w:r>
      <w:proofErr w:type="spellStart"/>
      <w:r w:rsidR="00663E60" w:rsidRPr="00EF1EAE">
        <w:rPr>
          <w:rFonts w:ascii="Times New Roman" w:hAnsi="Times New Roman" w:cs="Times New Roman"/>
        </w:rPr>
        <w:t>Sona</w:t>
      </w:r>
      <w:proofErr w:type="spellEnd"/>
      <w:r w:rsidR="00663E60" w:rsidRPr="00EF1EAE">
        <w:rPr>
          <w:rFonts w:ascii="Times New Roman" w:hAnsi="Times New Roman" w:cs="Times New Roman"/>
        </w:rPr>
        <w:t xml:space="preserve"> system as a result of your enrollment in this course. If you for any reason do not wish to participate in human subjects research, contact the course instructor for an alternative assignment such as writing a research review or attending research seminars and writing about those experi</w:t>
      </w:r>
      <w:r w:rsidR="00D000F3" w:rsidRPr="00EF1EAE">
        <w:rPr>
          <w:rFonts w:ascii="Times New Roman" w:hAnsi="Times New Roman" w:cs="Times New Roman"/>
        </w:rPr>
        <w:t>en</w:t>
      </w:r>
      <w:r w:rsidR="001272E1" w:rsidRPr="00EF1EAE">
        <w:rPr>
          <w:rFonts w:ascii="Times New Roman" w:hAnsi="Times New Roman" w:cs="Times New Roman"/>
        </w:rPr>
        <w:t>ces.</w:t>
      </w:r>
      <w:r w:rsidR="00EF1EAE">
        <w:rPr>
          <w:rFonts w:ascii="Times New Roman" w:hAnsi="Times New Roman" w:cs="Times New Roman"/>
        </w:rPr>
        <w:t xml:space="preserve"> Your instructor may also try to arrange for researchers to visit the class to expose you to various forms of research, and help </w:t>
      </w:r>
      <w:r w:rsidR="00EF1EAE" w:rsidRPr="00005FEF">
        <w:rPr>
          <w:rFonts w:ascii="Times New Roman" w:hAnsi="Times New Roman" w:cs="Times New Roman"/>
        </w:rPr>
        <w:t xml:space="preserve">you fulfill this requirement. </w:t>
      </w:r>
      <w:r w:rsidR="001272E1" w:rsidRPr="00005FEF">
        <w:rPr>
          <w:rFonts w:ascii="Times New Roman" w:hAnsi="Times New Roman" w:cs="Times New Roman"/>
        </w:rPr>
        <w:t>This assignment is worth 25</w:t>
      </w:r>
      <w:r w:rsidR="00663E60" w:rsidRPr="00005FEF">
        <w:rPr>
          <w:rFonts w:ascii="Times New Roman" w:hAnsi="Times New Roman" w:cs="Times New Roman"/>
        </w:rPr>
        <w:t xml:space="preserve"> points.</w:t>
      </w:r>
      <w:r w:rsidR="00EF1EAE" w:rsidRPr="00005FEF">
        <w:rPr>
          <w:rFonts w:ascii="Times New Roman" w:hAnsi="Times New Roman" w:cs="Times New Roman"/>
        </w:rPr>
        <w:t xml:space="preserve"> </w:t>
      </w:r>
      <w:r w:rsidR="00EF1EAE" w:rsidRPr="00005FEF">
        <w:rPr>
          <w:rFonts w:ascii="Times New Roman" w:hAnsi="Times New Roman" w:cs="Times New Roman"/>
          <w:b/>
        </w:rPr>
        <w:t xml:space="preserve">EXTRA CREDIT: </w:t>
      </w:r>
      <w:r w:rsidR="00EF1EAE" w:rsidRPr="00005FEF">
        <w:rPr>
          <w:rFonts w:ascii="Times New Roman" w:hAnsi="Times New Roman" w:cs="Times New Roman"/>
        </w:rPr>
        <w:t xml:space="preserve">You may gain 25 extra credit points in the course by completing 2.5 additional </w:t>
      </w:r>
      <w:proofErr w:type="spellStart"/>
      <w:r w:rsidR="00EF1EAE" w:rsidRPr="00005FEF">
        <w:rPr>
          <w:rFonts w:ascii="Times New Roman" w:hAnsi="Times New Roman" w:cs="Times New Roman"/>
        </w:rPr>
        <w:t>Sona</w:t>
      </w:r>
      <w:proofErr w:type="spellEnd"/>
      <w:r w:rsidR="00EF1EAE" w:rsidRPr="00005FEF">
        <w:rPr>
          <w:rFonts w:ascii="Times New Roman" w:hAnsi="Times New Roman" w:cs="Times New Roman"/>
        </w:rPr>
        <w:t xml:space="preserve"> credits beyond the required 2.5.</w:t>
      </w:r>
    </w:p>
    <w:p w:rsidR="00B059C6" w:rsidRPr="00005FEF" w:rsidRDefault="00B059C6" w:rsidP="00B059C6">
      <w:pPr>
        <w:jc w:val="center"/>
        <w:rPr>
          <w:rFonts w:ascii="Times New Roman" w:hAnsi="Times New Roman" w:cs="Times New Roman"/>
        </w:rPr>
      </w:pPr>
    </w:p>
    <w:p w:rsidR="00B11A36" w:rsidRPr="00005FEF" w:rsidRDefault="00B059C6" w:rsidP="00B11A36">
      <w:pPr>
        <w:rPr>
          <w:rFonts w:ascii="Times New Roman" w:hAnsi="Times New Roman" w:cs="Times New Roman"/>
          <w:b/>
          <w:caps/>
        </w:rPr>
      </w:pPr>
      <w:r w:rsidRPr="00005FEF">
        <w:rPr>
          <w:rFonts w:ascii="Times New Roman" w:hAnsi="Times New Roman" w:cs="Times New Roman"/>
          <w:b/>
          <w:caps/>
        </w:rPr>
        <w:t>Grading Structure/Requirements</w:t>
      </w:r>
      <w:r w:rsidR="00B11A36" w:rsidRPr="00005FEF">
        <w:rPr>
          <w:rFonts w:ascii="Times New Roman" w:hAnsi="Times New Roman" w:cs="Times New Roman"/>
          <w:b/>
          <w:caps/>
        </w:rPr>
        <w:t>:</w:t>
      </w:r>
    </w:p>
    <w:p w:rsidR="00B059C6" w:rsidRPr="00005FEF" w:rsidRDefault="00B059C6" w:rsidP="00B11A36">
      <w:pPr>
        <w:rPr>
          <w:rFonts w:ascii="Times New Roman" w:hAnsi="Times New Roman" w:cs="Times New Roman"/>
          <w:b/>
          <w:caps/>
        </w:rPr>
      </w:pPr>
    </w:p>
    <w:p w:rsidR="00B059C6" w:rsidRPr="00005FEF" w:rsidRDefault="00B059C6" w:rsidP="00B059C6">
      <w:pPr>
        <w:rPr>
          <w:rFonts w:ascii="Times New Roman" w:hAnsi="Times New Roman" w:cs="Times New Roman"/>
        </w:rPr>
      </w:pPr>
      <w:r w:rsidRPr="00005FEF">
        <w:rPr>
          <w:rFonts w:ascii="Times New Roman" w:hAnsi="Times New Roman" w:cs="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A0" w:firstRow="1" w:lastRow="0" w:firstColumn="1" w:lastColumn="0" w:noHBand="0" w:noVBand="0"/>
      </w:tblPr>
      <w:tblGrid>
        <w:gridCol w:w="2808"/>
        <w:gridCol w:w="2376"/>
      </w:tblGrid>
      <w:tr w:rsidR="00B059C6" w:rsidRPr="00005FEF">
        <w:trPr>
          <w:jc w:val="center"/>
        </w:trPr>
        <w:tc>
          <w:tcPr>
            <w:tcW w:w="2808" w:type="dxa"/>
          </w:tcPr>
          <w:p w:rsidR="00B059C6" w:rsidRPr="00005FEF" w:rsidRDefault="00B059C6" w:rsidP="00B059C6">
            <w:pPr>
              <w:jc w:val="center"/>
              <w:rPr>
                <w:rFonts w:ascii="Times New Roman" w:hAnsi="Times New Roman" w:cs="Times New Roman"/>
                <w:b/>
              </w:rPr>
            </w:pPr>
            <w:r w:rsidRPr="00005FEF">
              <w:rPr>
                <w:rFonts w:ascii="Times New Roman" w:hAnsi="Times New Roman" w:cs="Times New Roman"/>
                <w:b/>
              </w:rPr>
              <w:t>Assignment Type</w:t>
            </w:r>
          </w:p>
        </w:tc>
        <w:tc>
          <w:tcPr>
            <w:tcW w:w="2376" w:type="dxa"/>
          </w:tcPr>
          <w:p w:rsidR="00B059C6" w:rsidRPr="00005FEF" w:rsidRDefault="00B059C6" w:rsidP="00B059C6">
            <w:pPr>
              <w:jc w:val="center"/>
              <w:rPr>
                <w:rFonts w:ascii="Times New Roman" w:hAnsi="Times New Roman" w:cs="Times New Roman"/>
                <w:b/>
              </w:rPr>
            </w:pPr>
            <w:r w:rsidRPr="00005FEF">
              <w:rPr>
                <w:rFonts w:ascii="Times New Roman" w:hAnsi="Times New Roman" w:cs="Times New Roman"/>
                <w:b/>
              </w:rPr>
              <w:t>Total Points Possible</w:t>
            </w:r>
          </w:p>
        </w:tc>
      </w:tr>
      <w:tr w:rsidR="007C32C4" w:rsidRPr="00005FEF">
        <w:trPr>
          <w:jc w:val="center"/>
        </w:trPr>
        <w:tc>
          <w:tcPr>
            <w:tcW w:w="2808" w:type="dxa"/>
          </w:tcPr>
          <w:p w:rsidR="007C32C4" w:rsidRPr="00005FEF" w:rsidRDefault="002D6421" w:rsidP="002D6421">
            <w:pPr>
              <w:tabs>
                <w:tab w:val="right" w:pos="2592"/>
              </w:tabs>
              <w:rPr>
                <w:rFonts w:ascii="Times New Roman" w:hAnsi="Times New Roman" w:cs="Times New Roman"/>
              </w:rPr>
            </w:pPr>
            <w:r w:rsidRPr="00005FEF">
              <w:rPr>
                <w:rFonts w:ascii="Times New Roman" w:hAnsi="Times New Roman" w:cs="Times New Roman"/>
              </w:rPr>
              <w:t>Projects</w:t>
            </w:r>
          </w:p>
        </w:tc>
        <w:tc>
          <w:tcPr>
            <w:tcW w:w="2376" w:type="dxa"/>
          </w:tcPr>
          <w:p w:rsidR="007C32C4" w:rsidRPr="00005FEF" w:rsidRDefault="00EF1EAE" w:rsidP="00B059C6">
            <w:pPr>
              <w:rPr>
                <w:rFonts w:ascii="Times New Roman" w:hAnsi="Times New Roman" w:cs="Times New Roman"/>
              </w:rPr>
            </w:pPr>
            <w:r w:rsidRPr="00005FEF">
              <w:rPr>
                <w:rFonts w:ascii="Times New Roman" w:hAnsi="Times New Roman" w:cs="Times New Roman"/>
              </w:rPr>
              <w:t>5</w:t>
            </w:r>
            <w:r w:rsidR="00D000F3" w:rsidRPr="00005FEF">
              <w:rPr>
                <w:rFonts w:ascii="Times New Roman" w:hAnsi="Times New Roman" w:cs="Times New Roman"/>
              </w:rPr>
              <w:t>00 points</w:t>
            </w:r>
          </w:p>
        </w:tc>
      </w:tr>
      <w:tr w:rsidR="00663E60" w:rsidRPr="00005FEF">
        <w:trPr>
          <w:jc w:val="center"/>
        </w:trPr>
        <w:tc>
          <w:tcPr>
            <w:tcW w:w="2808" w:type="dxa"/>
          </w:tcPr>
          <w:p w:rsidR="00663E60" w:rsidRPr="00005FEF" w:rsidRDefault="00663E60" w:rsidP="00B059C6">
            <w:pPr>
              <w:rPr>
                <w:rFonts w:ascii="Times New Roman" w:hAnsi="Times New Roman" w:cs="Times New Roman"/>
              </w:rPr>
            </w:pPr>
            <w:r w:rsidRPr="00005FEF">
              <w:rPr>
                <w:rFonts w:ascii="Times New Roman" w:hAnsi="Times New Roman" w:cs="Times New Roman"/>
              </w:rPr>
              <w:t>Exam One</w:t>
            </w:r>
          </w:p>
        </w:tc>
        <w:tc>
          <w:tcPr>
            <w:tcW w:w="2376" w:type="dxa"/>
          </w:tcPr>
          <w:p w:rsidR="00663E60" w:rsidRPr="00005FEF" w:rsidRDefault="00EF1EAE" w:rsidP="00EF1EAE">
            <w:pPr>
              <w:rPr>
                <w:rFonts w:ascii="Times New Roman" w:hAnsi="Times New Roman" w:cs="Times New Roman"/>
              </w:rPr>
            </w:pPr>
            <w:r w:rsidRPr="00005FEF">
              <w:rPr>
                <w:rFonts w:ascii="Times New Roman" w:hAnsi="Times New Roman" w:cs="Times New Roman"/>
              </w:rPr>
              <w:t>5</w:t>
            </w:r>
            <w:r w:rsidR="00663E60" w:rsidRPr="00005FEF">
              <w:rPr>
                <w:rFonts w:ascii="Times New Roman" w:hAnsi="Times New Roman" w:cs="Times New Roman"/>
              </w:rPr>
              <w:t>0 points</w:t>
            </w:r>
          </w:p>
        </w:tc>
      </w:tr>
      <w:tr w:rsidR="00B059C6" w:rsidRPr="00005FEF">
        <w:trPr>
          <w:jc w:val="center"/>
        </w:trPr>
        <w:tc>
          <w:tcPr>
            <w:tcW w:w="2808" w:type="dxa"/>
          </w:tcPr>
          <w:p w:rsidR="00B059C6" w:rsidRPr="00005FEF" w:rsidRDefault="00663E60" w:rsidP="00B059C6">
            <w:pPr>
              <w:rPr>
                <w:rFonts w:ascii="Times New Roman" w:hAnsi="Times New Roman" w:cs="Times New Roman"/>
              </w:rPr>
            </w:pPr>
            <w:r w:rsidRPr="00005FEF">
              <w:rPr>
                <w:rFonts w:ascii="Times New Roman" w:hAnsi="Times New Roman" w:cs="Times New Roman"/>
              </w:rPr>
              <w:t>Exam Two</w:t>
            </w:r>
          </w:p>
        </w:tc>
        <w:tc>
          <w:tcPr>
            <w:tcW w:w="2376" w:type="dxa"/>
          </w:tcPr>
          <w:p w:rsidR="00B059C6" w:rsidRPr="00005FEF" w:rsidRDefault="00EF1EAE" w:rsidP="00B059C6">
            <w:pPr>
              <w:rPr>
                <w:rFonts w:ascii="Times New Roman" w:hAnsi="Times New Roman" w:cs="Times New Roman"/>
              </w:rPr>
            </w:pPr>
            <w:r w:rsidRPr="00005FEF">
              <w:rPr>
                <w:rFonts w:ascii="Times New Roman" w:hAnsi="Times New Roman" w:cs="Times New Roman"/>
              </w:rPr>
              <w:t>5</w:t>
            </w:r>
            <w:r w:rsidR="00663E60" w:rsidRPr="00005FEF">
              <w:rPr>
                <w:rFonts w:ascii="Times New Roman" w:hAnsi="Times New Roman" w:cs="Times New Roman"/>
              </w:rPr>
              <w:t>0 points</w:t>
            </w:r>
          </w:p>
        </w:tc>
      </w:tr>
      <w:tr w:rsidR="00EF1EAE" w:rsidRPr="00005FEF">
        <w:trPr>
          <w:jc w:val="center"/>
        </w:trPr>
        <w:tc>
          <w:tcPr>
            <w:tcW w:w="2808" w:type="dxa"/>
          </w:tcPr>
          <w:p w:rsidR="00EF1EAE" w:rsidRPr="00005FEF" w:rsidRDefault="00EF1EAE" w:rsidP="00B059C6">
            <w:pPr>
              <w:rPr>
                <w:rFonts w:ascii="Times New Roman" w:hAnsi="Times New Roman" w:cs="Times New Roman"/>
              </w:rPr>
            </w:pPr>
            <w:r w:rsidRPr="00005FEF">
              <w:rPr>
                <w:rFonts w:ascii="Times New Roman" w:hAnsi="Times New Roman" w:cs="Times New Roman"/>
              </w:rPr>
              <w:t>Exam Three</w:t>
            </w:r>
          </w:p>
        </w:tc>
        <w:tc>
          <w:tcPr>
            <w:tcW w:w="2376" w:type="dxa"/>
          </w:tcPr>
          <w:p w:rsidR="00EF1EAE" w:rsidRPr="00005FEF" w:rsidRDefault="00EF1EAE" w:rsidP="00B059C6">
            <w:pPr>
              <w:rPr>
                <w:rFonts w:ascii="Times New Roman" w:hAnsi="Times New Roman" w:cs="Times New Roman"/>
              </w:rPr>
            </w:pPr>
            <w:r w:rsidRPr="00005FEF">
              <w:rPr>
                <w:rFonts w:ascii="Times New Roman" w:hAnsi="Times New Roman" w:cs="Times New Roman"/>
              </w:rPr>
              <w:t>50 points</w:t>
            </w:r>
          </w:p>
        </w:tc>
      </w:tr>
      <w:tr w:rsidR="00EF1EAE" w:rsidRPr="00005FEF">
        <w:trPr>
          <w:jc w:val="center"/>
        </w:trPr>
        <w:tc>
          <w:tcPr>
            <w:tcW w:w="2808" w:type="dxa"/>
          </w:tcPr>
          <w:p w:rsidR="00EF1EAE" w:rsidRPr="00005FEF" w:rsidRDefault="00EF1EAE" w:rsidP="00B059C6">
            <w:pPr>
              <w:rPr>
                <w:rFonts w:ascii="Times New Roman" w:hAnsi="Times New Roman" w:cs="Times New Roman"/>
              </w:rPr>
            </w:pPr>
            <w:r w:rsidRPr="00005FEF">
              <w:rPr>
                <w:rFonts w:ascii="Times New Roman" w:hAnsi="Times New Roman" w:cs="Times New Roman"/>
              </w:rPr>
              <w:t>Exam Four</w:t>
            </w:r>
          </w:p>
        </w:tc>
        <w:tc>
          <w:tcPr>
            <w:tcW w:w="2376" w:type="dxa"/>
          </w:tcPr>
          <w:p w:rsidR="00EF1EAE" w:rsidRPr="00005FEF" w:rsidRDefault="00EF1EAE" w:rsidP="00B059C6">
            <w:pPr>
              <w:rPr>
                <w:rFonts w:ascii="Times New Roman" w:hAnsi="Times New Roman" w:cs="Times New Roman"/>
              </w:rPr>
            </w:pPr>
            <w:r w:rsidRPr="00005FEF">
              <w:rPr>
                <w:rFonts w:ascii="Times New Roman" w:hAnsi="Times New Roman" w:cs="Times New Roman"/>
              </w:rPr>
              <w:t>50 points</w:t>
            </w:r>
          </w:p>
        </w:tc>
      </w:tr>
      <w:tr w:rsidR="00EF1EAE" w:rsidRPr="00005FEF">
        <w:trPr>
          <w:jc w:val="center"/>
        </w:trPr>
        <w:tc>
          <w:tcPr>
            <w:tcW w:w="2808" w:type="dxa"/>
          </w:tcPr>
          <w:p w:rsidR="00EF1EAE" w:rsidRPr="00005FEF" w:rsidRDefault="00EF1EAE" w:rsidP="00B059C6">
            <w:pPr>
              <w:rPr>
                <w:rFonts w:ascii="Times New Roman" w:hAnsi="Times New Roman" w:cs="Times New Roman"/>
              </w:rPr>
            </w:pPr>
            <w:r w:rsidRPr="00005FEF">
              <w:rPr>
                <w:rFonts w:ascii="Times New Roman" w:hAnsi="Times New Roman" w:cs="Times New Roman"/>
              </w:rPr>
              <w:t>Final Exam</w:t>
            </w:r>
          </w:p>
        </w:tc>
        <w:tc>
          <w:tcPr>
            <w:tcW w:w="2376" w:type="dxa"/>
          </w:tcPr>
          <w:p w:rsidR="00EF1EAE" w:rsidRPr="00005FEF" w:rsidRDefault="00EF1EAE" w:rsidP="00B059C6">
            <w:pPr>
              <w:rPr>
                <w:rFonts w:ascii="Times New Roman" w:hAnsi="Times New Roman" w:cs="Times New Roman"/>
              </w:rPr>
            </w:pPr>
            <w:r w:rsidRPr="00005FEF">
              <w:rPr>
                <w:rFonts w:ascii="Times New Roman" w:hAnsi="Times New Roman" w:cs="Times New Roman"/>
              </w:rPr>
              <w:t>100 points</w:t>
            </w:r>
          </w:p>
        </w:tc>
      </w:tr>
      <w:tr w:rsidR="00B059C6" w:rsidRPr="00005FEF">
        <w:trPr>
          <w:jc w:val="center"/>
        </w:trPr>
        <w:tc>
          <w:tcPr>
            <w:tcW w:w="2808" w:type="dxa"/>
          </w:tcPr>
          <w:p w:rsidR="00B059C6" w:rsidRPr="00005FEF" w:rsidRDefault="004441E5" w:rsidP="00B059C6">
            <w:pPr>
              <w:rPr>
                <w:rFonts w:ascii="Times New Roman" w:hAnsi="Times New Roman" w:cs="Times New Roman"/>
              </w:rPr>
            </w:pPr>
            <w:r w:rsidRPr="00005FEF">
              <w:rPr>
                <w:rFonts w:ascii="Times New Roman" w:hAnsi="Times New Roman" w:cs="Times New Roman"/>
              </w:rPr>
              <w:t>Article Reviews</w:t>
            </w:r>
          </w:p>
        </w:tc>
        <w:tc>
          <w:tcPr>
            <w:tcW w:w="2376" w:type="dxa"/>
          </w:tcPr>
          <w:p w:rsidR="00B059C6" w:rsidRPr="00005FEF" w:rsidRDefault="004441E5" w:rsidP="00B059C6">
            <w:pPr>
              <w:rPr>
                <w:rFonts w:ascii="Times New Roman" w:hAnsi="Times New Roman" w:cs="Times New Roman"/>
              </w:rPr>
            </w:pPr>
            <w:r w:rsidRPr="00005FEF">
              <w:rPr>
                <w:rFonts w:ascii="Times New Roman" w:hAnsi="Times New Roman" w:cs="Times New Roman"/>
              </w:rPr>
              <w:t>150</w:t>
            </w:r>
            <w:r w:rsidR="00005FEF" w:rsidRPr="00005FEF">
              <w:rPr>
                <w:rFonts w:ascii="Times New Roman" w:hAnsi="Times New Roman" w:cs="Times New Roman"/>
              </w:rPr>
              <w:t xml:space="preserve"> points</w:t>
            </w:r>
          </w:p>
        </w:tc>
      </w:tr>
      <w:tr w:rsidR="00005FEF" w:rsidRPr="00005FEF">
        <w:trPr>
          <w:jc w:val="center"/>
        </w:trPr>
        <w:tc>
          <w:tcPr>
            <w:tcW w:w="2808" w:type="dxa"/>
          </w:tcPr>
          <w:p w:rsidR="00005FEF" w:rsidRPr="00005FEF" w:rsidRDefault="00005FEF" w:rsidP="00B059C6">
            <w:pPr>
              <w:rPr>
                <w:rFonts w:ascii="Times New Roman" w:hAnsi="Times New Roman" w:cs="Times New Roman"/>
              </w:rPr>
            </w:pPr>
            <w:r w:rsidRPr="00005FEF">
              <w:rPr>
                <w:rFonts w:ascii="Times New Roman" w:hAnsi="Times New Roman" w:cs="Times New Roman"/>
              </w:rPr>
              <w:t>News Critique</w:t>
            </w:r>
          </w:p>
        </w:tc>
        <w:tc>
          <w:tcPr>
            <w:tcW w:w="2376" w:type="dxa"/>
          </w:tcPr>
          <w:p w:rsidR="00005FEF" w:rsidRPr="00005FEF" w:rsidRDefault="00005FEF" w:rsidP="00B059C6">
            <w:pPr>
              <w:rPr>
                <w:rFonts w:ascii="Times New Roman" w:hAnsi="Times New Roman" w:cs="Times New Roman"/>
              </w:rPr>
            </w:pPr>
            <w:r w:rsidRPr="00005FEF">
              <w:rPr>
                <w:rFonts w:ascii="Times New Roman" w:hAnsi="Times New Roman" w:cs="Times New Roman"/>
              </w:rPr>
              <w:t>25 points</w:t>
            </w:r>
          </w:p>
        </w:tc>
      </w:tr>
      <w:tr w:rsidR="00B059C6" w:rsidRPr="00005FEF">
        <w:trPr>
          <w:jc w:val="center"/>
        </w:trPr>
        <w:tc>
          <w:tcPr>
            <w:tcW w:w="2808" w:type="dxa"/>
          </w:tcPr>
          <w:p w:rsidR="00B059C6" w:rsidRPr="00005FEF" w:rsidRDefault="00C530EE" w:rsidP="00B059C6">
            <w:pPr>
              <w:rPr>
                <w:rFonts w:ascii="Times New Roman" w:hAnsi="Times New Roman" w:cs="Times New Roman"/>
              </w:rPr>
            </w:pPr>
            <w:r w:rsidRPr="00005FEF">
              <w:rPr>
                <w:rFonts w:ascii="Times New Roman" w:hAnsi="Times New Roman" w:cs="Times New Roman"/>
              </w:rPr>
              <w:t>Research Participation</w:t>
            </w:r>
          </w:p>
        </w:tc>
        <w:tc>
          <w:tcPr>
            <w:tcW w:w="2376" w:type="dxa"/>
          </w:tcPr>
          <w:p w:rsidR="00B059C6" w:rsidRPr="00005FEF" w:rsidRDefault="001272E1" w:rsidP="00D000F3">
            <w:pPr>
              <w:tabs>
                <w:tab w:val="center" w:pos="1080"/>
              </w:tabs>
              <w:rPr>
                <w:rFonts w:ascii="Times New Roman" w:hAnsi="Times New Roman" w:cs="Times New Roman"/>
              </w:rPr>
            </w:pPr>
            <w:r w:rsidRPr="00005FEF">
              <w:rPr>
                <w:rFonts w:ascii="Times New Roman" w:hAnsi="Times New Roman" w:cs="Times New Roman"/>
              </w:rPr>
              <w:t>25</w:t>
            </w:r>
            <w:r w:rsidR="00B35F81" w:rsidRPr="00005FEF">
              <w:rPr>
                <w:rFonts w:ascii="Times New Roman" w:hAnsi="Times New Roman" w:cs="Times New Roman"/>
              </w:rPr>
              <w:t xml:space="preserve"> points</w:t>
            </w:r>
          </w:p>
        </w:tc>
      </w:tr>
      <w:tr w:rsidR="00B059C6" w:rsidRPr="003A6483">
        <w:trPr>
          <w:jc w:val="center"/>
        </w:trPr>
        <w:tc>
          <w:tcPr>
            <w:tcW w:w="2808" w:type="dxa"/>
            <w:tcBorders>
              <w:top w:val="single" w:sz="4" w:space="0" w:color="auto"/>
            </w:tcBorders>
          </w:tcPr>
          <w:p w:rsidR="00B059C6" w:rsidRPr="00005FEF" w:rsidRDefault="00B059C6" w:rsidP="00B059C6">
            <w:pPr>
              <w:rPr>
                <w:rFonts w:ascii="Times New Roman" w:hAnsi="Times New Roman" w:cs="Times New Roman"/>
                <w:b/>
              </w:rPr>
            </w:pPr>
            <w:r w:rsidRPr="00005FEF">
              <w:rPr>
                <w:rFonts w:ascii="Times New Roman" w:hAnsi="Times New Roman" w:cs="Times New Roman"/>
                <w:b/>
              </w:rPr>
              <w:t>TOTAL POINTS</w:t>
            </w:r>
          </w:p>
        </w:tc>
        <w:tc>
          <w:tcPr>
            <w:tcW w:w="2376" w:type="dxa"/>
            <w:tcBorders>
              <w:top w:val="single" w:sz="4" w:space="0" w:color="auto"/>
            </w:tcBorders>
          </w:tcPr>
          <w:p w:rsidR="00B059C6" w:rsidRPr="003A6483" w:rsidRDefault="00D000F3" w:rsidP="00B059C6">
            <w:pPr>
              <w:rPr>
                <w:rFonts w:ascii="Times New Roman" w:hAnsi="Times New Roman" w:cs="Times New Roman"/>
                <w:b/>
              </w:rPr>
            </w:pPr>
            <w:r w:rsidRPr="00005FEF">
              <w:rPr>
                <w:rFonts w:ascii="Times New Roman" w:hAnsi="Times New Roman" w:cs="Times New Roman"/>
                <w:b/>
              </w:rPr>
              <w:t>1000</w:t>
            </w:r>
            <w:r w:rsidR="00B059C6" w:rsidRPr="00005FEF">
              <w:rPr>
                <w:rFonts w:ascii="Times New Roman" w:hAnsi="Times New Roman" w:cs="Times New Roman"/>
                <w:b/>
              </w:rPr>
              <w:t xml:space="preserve"> points</w:t>
            </w:r>
          </w:p>
        </w:tc>
      </w:tr>
    </w:tbl>
    <w:p w:rsidR="00962B40" w:rsidRPr="003A6483" w:rsidRDefault="00962B40" w:rsidP="00B059C6">
      <w:pPr>
        <w:rPr>
          <w:rFonts w:ascii="Times New Roman" w:hAnsi="Times New Roman" w:cs="Times New Roman"/>
        </w:rPr>
      </w:pPr>
    </w:p>
    <w:p w:rsidR="00962B40" w:rsidRPr="003A6483" w:rsidRDefault="00962B40" w:rsidP="00B059C6">
      <w:pPr>
        <w:rPr>
          <w:rFonts w:ascii="Times New Roman" w:hAnsi="Times New Roman" w:cs="Times New Roman"/>
        </w:rPr>
      </w:pPr>
      <w:r w:rsidRPr="003A6483">
        <w:rPr>
          <w:rFonts w:ascii="Times New Roman" w:hAnsi="Times New Roman" w:cs="Times New Roman"/>
        </w:rPr>
        <w:t>The course is graded as follows: A = 100-90%, B = 89.9</w:t>
      </w:r>
      <w:r w:rsidR="00EE53B7" w:rsidRPr="003A6483">
        <w:rPr>
          <w:rFonts w:ascii="Times New Roman" w:hAnsi="Times New Roman" w:cs="Times New Roman"/>
        </w:rPr>
        <w:t>9</w:t>
      </w:r>
      <w:r w:rsidRPr="003A6483">
        <w:rPr>
          <w:rFonts w:ascii="Times New Roman" w:hAnsi="Times New Roman" w:cs="Times New Roman"/>
        </w:rPr>
        <w:t>%-80%, C = 79.9</w:t>
      </w:r>
      <w:r w:rsidR="00EE53B7" w:rsidRPr="003A6483">
        <w:rPr>
          <w:rFonts w:ascii="Times New Roman" w:hAnsi="Times New Roman" w:cs="Times New Roman"/>
        </w:rPr>
        <w:t>9</w:t>
      </w:r>
      <w:r w:rsidRPr="003A6483">
        <w:rPr>
          <w:rFonts w:ascii="Times New Roman" w:hAnsi="Times New Roman" w:cs="Times New Roman"/>
        </w:rPr>
        <w:t>%-70%, D = 69.9</w:t>
      </w:r>
      <w:r w:rsidR="00EE53B7" w:rsidRPr="003A6483">
        <w:rPr>
          <w:rFonts w:ascii="Times New Roman" w:hAnsi="Times New Roman" w:cs="Times New Roman"/>
        </w:rPr>
        <w:t>9</w:t>
      </w:r>
      <w:r w:rsidRPr="003A6483">
        <w:rPr>
          <w:rFonts w:ascii="Times New Roman" w:hAnsi="Times New Roman" w:cs="Times New Roman"/>
        </w:rPr>
        <w:t xml:space="preserve">%-60%, F &lt; 60%. Therefore, an A is a final course grade ranging from 900-1000 points, a B is a final course grade ranging from 800-899 points, a C is a final course grade ranging from 700-799 points, a D is a final course grade ranging from 600-699 points, and an F is a final course grade of 599 points or less. </w:t>
      </w:r>
    </w:p>
    <w:p w:rsidR="00B059C6" w:rsidRPr="003A6483" w:rsidRDefault="00B059C6" w:rsidP="00B059C6">
      <w:pPr>
        <w:rPr>
          <w:rFonts w:ascii="Times New Roman" w:hAnsi="Times New Roman" w:cs="Times New Roman"/>
        </w:rPr>
      </w:pPr>
      <w:r w:rsidRPr="003A6483">
        <w:rPr>
          <w:rFonts w:ascii="Times New Roman" w:hAnsi="Times New Roman" w:cs="Times New Roman"/>
        </w:rPr>
        <w:t xml:space="preserve"> </w:t>
      </w:r>
    </w:p>
    <w:p w:rsidR="005245ED" w:rsidRPr="003A6483" w:rsidRDefault="005245ED" w:rsidP="005245ED">
      <w:pPr>
        <w:rPr>
          <w:rFonts w:ascii="Times New Roman" w:hAnsi="Times New Roman" w:cs="Times New Roman"/>
          <w:b/>
          <w:caps/>
        </w:rPr>
      </w:pPr>
      <w:r w:rsidRPr="003A6483">
        <w:rPr>
          <w:rFonts w:ascii="Times New Roman" w:hAnsi="Times New Roman" w:cs="Times New Roman"/>
          <w:b/>
          <w:caps/>
        </w:rPr>
        <w:t>CLASS PREPAREDNESS:</w:t>
      </w:r>
    </w:p>
    <w:p w:rsidR="005245ED" w:rsidRPr="003A6483" w:rsidRDefault="005245ED" w:rsidP="005245ED">
      <w:pPr>
        <w:rPr>
          <w:rFonts w:ascii="Times New Roman" w:hAnsi="Times New Roman" w:cs="Times New Roman"/>
          <w:b/>
          <w:caps/>
        </w:rPr>
      </w:pPr>
    </w:p>
    <w:p w:rsidR="005245ED" w:rsidRPr="003A6483" w:rsidRDefault="005245ED" w:rsidP="005245ED">
      <w:pPr>
        <w:rPr>
          <w:rFonts w:ascii="Times New Roman" w:hAnsi="Times New Roman" w:cs="Times New Roman"/>
        </w:rPr>
      </w:pPr>
      <w:r w:rsidRPr="003A6483">
        <w:rPr>
          <w:rFonts w:ascii="Times New Roman" w:hAnsi="Times New Roman" w:cs="Times New Roman"/>
        </w:rPr>
        <w:t xml:space="preserve">Students are expected to arrive to class on time and prepared for required coursework. This means arriving prepared for in-class activities that may require the use of the textbook, spare paper, and a basic calculator. </w:t>
      </w:r>
      <w:r w:rsidR="003119F6" w:rsidRPr="003A6483">
        <w:rPr>
          <w:rFonts w:ascii="Times New Roman" w:hAnsi="Times New Roman" w:cs="Times New Roman"/>
        </w:rPr>
        <w:t>You</w:t>
      </w:r>
      <w:r w:rsidRPr="003A6483">
        <w:rPr>
          <w:rFonts w:ascii="Times New Roman" w:hAnsi="Times New Roman" w:cs="Times New Roman"/>
        </w:rPr>
        <w:t xml:space="preserve"> should bring a calculator, the course textbook, and paper with </w:t>
      </w:r>
      <w:r w:rsidR="00EE53B7" w:rsidRPr="003A6483">
        <w:rPr>
          <w:rFonts w:ascii="Times New Roman" w:hAnsi="Times New Roman" w:cs="Times New Roman"/>
        </w:rPr>
        <w:t>you</w:t>
      </w:r>
      <w:r w:rsidRPr="003A6483">
        <w:rPr>
          <w:rFonts w:ascii="Times New Roman" w:hAnsi="Times New Roman" w:cs="Times New Roman"/>
        </w:rPr>
        <w:t xml:space="preserve"> to each class period to be prepared for in-class activities designed to strengthen conceptual understanding.</w:t>
      </w:r>
    </w:p>
    <w:p w:rsidR="005245ED" w:rsidRPr="003A6483" w:rsidRDefault="005245ED" w:rsidP="005245ED">
      <w:pPr>
        <w:rPr>
          <w:rFonts w:ascii="Times New Roman" w:hAnsi="Times New Roman" w:cs="Times New Roman"/>
        </w:rPr>
      </w:pPr>
    </w:p>
    <w:p w:rsidR="006C3D14" w:rsidRPr="003A6483" w:rsidRDefault="006C3D14" w:rsidP="005245ED">
      <w:pPr>
        <w:rPr>
          <w:rFonts w:ascii="Times New Roman" w:hAnsi="Times New Roman" w:cs="Times New Roman"/>
          <w:b/>
          <w:caps/>
        </w:rPr>
      </w:pPr>
      <w:r w:rsidRPr="003A6483">
        <w:rPr>
          <w:rFonts w:ascii="Times New Roman" w:hAnsi="Times New Roman" w:cs="Times New Roman"/>
          <w:b/>
          <w:caps/>
        </w:rPr>
        <w:t>LATE WORK POLICY:</w:t>
      </w:r>
    </w:p>
    <w:p w:rsidR="006C3D14" w:rsidRPr="003A6483" w:rsidRDefault="006C3D14" w:rsidP="006C3D14">
      <w:pPr>
        <w:rPr>
          <w:rFonts w:ascii="Times New Roman" w:hAnsi="Times New Roman" w:cs="Times New Roman"/>
          <w:b/>
          <w:caps/>
        </w:rPr>
      </w:pPr>
    </w:p>
    <w:p w:rsidR="006C3D14" w:rsidRPr="003A6483" w:rsidRDefault="006C3D14" w:rsidP="006C3D14">
      <w:pPr>
        <w:rPr>
          <w:rFonts w:ascii="Times New Roman" w:hAnsi="Times New Roman" w:cs="Times New Roman"/>
        </w:rPr>
      </w:pPr>
      <w:r w:rsidRPr="003A6483">
        <w:rPr>
          <w:rFonts w:ascii="Times New Roman" w:hAnsi="Times New Roman" w:cs="Times New Roman"/>
        </w:rPr>
        <w:t xml:space="preserve">Late work is not acceptable in </w:t>
      </w:r>
      <w:r w:rsidR="002D6421" w:rsidRPr="003A6483">
        <w:rPr>
          <w:rFonts w:ascii="Times New Roman" w:hAnsi="Times New Roman" w:cs="Times New Roman"/>
        </w:rPr>
        <w:t>graduate</w:t>
      </w:r>
      <w:r w:rsidRPr="003A6483">
        <w:rPr>
          <w:rFonts w:ascii="Times New Roman" w:hAnsi="Times New Roman" w:cs="Times New Roman"/>
        </w:rPr>
        <w:t xml:space="preserve"> work. However, if you find that you are falling behind in your coursework, it is of the utmost importance that you imme</w:t>
      </w:r>
      <w:r w:rsidR="00EE53B7" w:rsidRPr="003A6483">
        <w:rPr>
          <w:rFonts w:ascii="Times New Roman" w:hAnsi="Times New Roman" w:cs="Times New Roman"/>
        </w:rPr>
        <w:t>diately contact your instructor.</w:t>
      </w:r>
      <w:r w:rsidRPr="003A6483">
        <w:rPr>
          <w:rFonts w:ascii="Times New Roman" w:hAnsi="Times New Roman" w:cs="Times New Roman"/>
        </w:rPr>
        <w:t xml:space="preserve"> </w:t>
      </w:r>
      <w:r w:rsidR="002D6421" w:rsidRPr="003A6483">
        <w:rPr>
          <w:rFonts w:ascii="Times New Roman" w:hAnsi="Times New Roman" w:cs="Times New Roman"/>
        </w:rPr>
        <w:t>A</w:t>
      </w:r>
      <w:r w:rsidRPr="003A6483">
        <w:rPr>
          <w:rFonts w:ascii="Times New Roman" w:hAnsi="Times New Roman" w:cs="Times New Roman"/>
        </w:rPr>
        <w:t>s soon as you know there is any problem, immediately contact the course instructor. This is the best way to stay caught up with the course, and to achieve the highest possible grade.</w:t>
      </w:r>
    </w:p>
    <w:p w:rsidR="006C3D14" w:rsidRPr="003A6483" w:rsidRDefault="006C3D14" w:rsidP="006C3D14">
      <w:pPr>
        <w:rPr>
          <w:rFonts w:ascii="Times New Roman" w:hAnsi="Times New Roman" w:cs="Times New Roman"/>
        </w:rPr>
      </w:pPr>
    </w:p>
    <w:p w:rsidR="0023605F" w:rsidRPr="003A6483" w:rsidRDefault="006C3D14" w:rsidP="0023605F">
      <w:pPr>
        <w:rPr>
          <w:rFonts w:ascii="Times New Roman" w:hAnsi="Times New Roman" w:cs="Times New Roman"/>
        </w:rPr>
      </w:pPr>
      <w:r w:rsidRPr="003A6483">
        <w:rPr>
          <w:rFonts w:ascii="Times New Roman" w:hAnsi="Times New Roman" w:cs="Times New Roman"/>
        </w:rPr>
        <w:t xml:space="preserve">If you find that you need to submit late work </w:t>
      </w:r>
      <w:r w:rsidRPr="003A6483">
        <w:rPr>
          <w:rFonts w:ascii="Times New Roman" w:hAnsi="Times New Roman" w:cs="Times New Roman"/>
          <w:b/>
          <w:u w:val="single"/>
        </w:rPr>
        <w:t>it is required that you contact the instructor before submitting any late work.</w:t>
      </w:r>
      <w:r w:rsidRPr="003A6483">
        <w:rPr>
          <w:rFonts w:ascii="Times New Roman" w:hAnsi="Times New Roman" w:cs="Times New Roman"/>
        </w:rPr>
        <w:t xml:space="preserve"> Any late work submitted without first contacting the instructor to </w:t>
      </w:r>
      <w:r w:rsidR="00EE53B7" w:rsidRPr="003A6483">
        <w:rPr>
          <w:rFonts w:ascii="Times New Roman" w:hAnsi="Times New Roman" w:cs="Times New Roman"/>
        </w:rPr>
        <w:t>discuss the work and form</w:t>
      </w:r>
      <w:r w:rsidRPr="003A6483">
        <w:rPr>
          <w:rFonts w:ascii="Times New Roman" w:hAnsi="Times New Roman" w:cs="Times New Roman"/>
        </w:rPr>
        <w:t xml:space="preserve">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r w:rsidR="002D6421" w:rsidRPr="003A6483">
        <w:rPr>
          <w:rFonts w:ascii="Times New Roman" w:hAnsi="Times New Roman" w:cs="Times New Roman"/>
        </w:rPr>
        <w:t xml:space="preserve">or </w:t>
      </w:r>
      <w:r w:rsidRPr="003A6483">
        <w:rPr>
          <w:rFonts w:ascii="Times New Roman" w:hAnsi="Times New Roman" w:cs="Times New Roman"/>
        </w:rPr>
        <w:t>stop by</w:t>
      </w:r>
      <w:r w:rsidR="002D6421" w:rsidRPr="003A6483">
        <w:rPr>
          <w:rFonts w:ascii="Times New Roman" w:hAnsi="Times New Roman" w:cs="Times New Roman"/>
        </w:rPr>
        <w:t xml:space="preserve">, </w:t>
      </w:r>
      <w:r w:rsidRPr="003A6483">
        <w:rPr>
          <w:rFonts w:ascii="Times New Roman" w:hAnsi="Times New Roman" w:cs="Times New Roman"/>
        </w:rPr>
        <w:t>whatever you need to do to get in contact!</w:t>
      </w:r>
    </w:p>
    <w:p w:rsidR="00403F86" w:rsidRPr="003A6483" w:rsidRDefault="00403F86" w:rsidP="006C3D14">
      <w:pPr>
        <w:rPr>
          <w:rFonts w:ascii="Times New Roman" w:hAnsi="Times New Roman" w:cs="Times New Roman"/>
          <w:b/>
          <w:caps/>
        </w:rPr>
        <w:sectPr w:rsidR="00403F86" w:rsidRPr="003A6483">
          <w:pgSz w:w="12240" w:h="15840"/>
          <w:pgMar w:top="1440" w:right="1440" w:bottom="1440" w:left="1440" w:header="720" w:footer="720" w:gutter="0"/>
          <w:cols w:space="720"/>
        </w:sectPr>
      </w:pPr>
    </w:p>
    <w:p w:rsidR="00931198" w:rsidRPr="003A6483" w:rsidRDefault="00213A29" w:rsidP="00703432">
      <w:pPr>
        <w:jc w:val="center"/>
        <w:rPr>
          <w:rFonts w:ascii="Times New Roman" w:hAnsi="Times New Roman" w:cs="Times New Roman"/>
          <w:b/>
          <w:caps/>
        </w:rPr>
      </w:pPr>
      <w:r w:rsidRPr="003A6483">
        <w:rPr>
          <w:rFonts w:ascii="Times New Roman" w:hAnsi="Times New Roman" w:cs="Times New Roman"/>
          <w:b/>
          <w:caps/>
        </w:rPr>
        <w:lastRenderedPageBreak/>
        <w:t xml:space="preserve">TENTATIVE </w:t>
      </w:r>
      <w:r w:rsidR="00B059C6" w:rsidRPr="003A6483">
        <w:rPr>
          <w:rFonts w:ascii="Times New Roman" w:hAnsi="Times New Roman" w:cs="Times New Roman"/>
          <w:b/>
          <w:caps/>
        </w:rPr>
        <w:t>Course Calendar</w:t>
      </w:r>
      <w:r w:rsidR="00B11A36" w:rsidRPr="003A6483">
        <w:rPr>
          <w:rFonts w:ascii="Times New Roman" w:hAnsi="Times New Roman" w:cs="Times New Roman"/>
          <w:b/>
          <w:caps/>
        </w:rPr>
        <w:t>:</w:t>
      </w:r>
    </w:p>
    <w:p w:rsidR="00403F86" w:rsidRPr="003A6483" w:rsidRDefault="00403F86" w:rsidP="00703432">
      <w:pPr>
        <w:jc w:val="center"/>
        <w:rPr>
          <w:rFonts w:ascii="Times New Roman" w:hAnsi="Times New Roman" w:cs="Times New Roman"/>
          <w:b/>
          <w:caps/>
        </w:rPr>
      </w:pPr>
    </w:p>
    <w:p w:rsidR="00B059C6" w:rsidRPr="003A6483" w:rsidRDefault="00B059C6" w:rsidP="00B059C6">
      <w:pPr>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88"/>
        <w:gridCol w:w="1309"/>
        <w:gridCol w:w="4193"/>
        <w:gridCol w:w="2628"/>
      </w:tblGrid>
      <w:tr w:rsidR="00974CFE" w:rsidRPr="003A6483" w:rsidTr="001765CB">
        <w:tc>
          <w:tcPr>
            <w:tcW w:w="458" w:type="dxa"/>
            <w:tcBorders>
              <w:top w:val="nil"/>
              <w:left w:val="nil"/>
              <w:bottom w:val="nil"/>
              <w:right w:val="single" w:sz="4" w:space="0" w:color="auto"/>
            </w:tcBorders>
          </w:tcPr>
          <w:p w:rsidR="00974CFE" w:rsidRPr="003A6483" w:rsidRDefault="00974CFE" w:rsidP="0077339A">
            <w:pPr>
              <w:rPr>
                <w:rFonts w:ascii="Times New Roman" w:hAnsi="Times New Roman" w:cs="Times New Roman"/>
                <w:b/>
              </w:rPr>
            </w:pPr>
          </w:p>
        </w:tc>
        <w:tc>
          <w:tcPr>
            <w:tcW w:w="988" w:type="dxa"/>
            <w:tcBorders>
              <w:left w:val="single" w:sz="4" w:space="0" w:color="auto"/>
            </w:tcBorders>
          </w:tcPr>
          <w:p w:rsidR="00974CFE" w:rsidRPr="003A6483" w:rsidRDefault="00974CFE" w:rsidP="0077339A">
            <w:pPr>
              <w:rPr>
                <w:rFonts w:ascii="Times New Roman" w:hAnsi="Times New Roman" w:cs="Times New Roman"/>
                <w:b/>
              </w:rPr>
            </w:pPr>
            <w:r w:rsidRPr="003A6483">
              <w:rPr>
                <w:rFonts w:ascii="Times New Roman" w:hAnsi="Times New Roman" w:cs="Times New Roman"/>
                <w:b/>
              </w:rPr>
              <w:t>Week</w:t>
            </w:r>
          </w:p>
        </w:tc>
        <w:tc>
          <w:tcPr>
            <w:tcW w:w="1309" w:type="dxa"/>
          </w:tcPr>
          <w:p w:rsidR="00974CFE" w:rsidRPr="003A6483" w:rsidRDefault="00974CFE" w:rsidP="0077339A">
            <w:pPr>
              <w:rPr>
                <w:rFonts w:ascii="Times New Roman" w:hAnsi="Times New Roman" w:cs="Times New Roman"/>
                <w:b/>
              </w:rPr>
            </w:pPr>
            <w:r w:rsidRPr="003A6483">
              <w:rPr>
                <w:rFonts w:ascii="Times New Roman" w:hAnsi="Times New Roman" w:cs="Times New Roman"/>
                <w:b/>
              </w:rPr>
              <w:t>Readings</w:t>
            </w:r>
          </w:p>
        </w:tc>
        <w:tc>
          <w:tcPr>
            <w:tcW w:w="4193" w:type="dxa"/>
          </w:tcPr>
          <w:p w:rsidR="00974CFE" w:rsidRPr="003A6483" w:rsidRDefault="00974CFE" w:rsidP="0077339A">
            <w:pPr>
              <w:rPr>
                <w:rFonts w:ascii="Times New Roman" w:hAnsi="Times New Roman" w:cs="Times New Roman"/>
                <w:b/>
              </w:rPr>
            </w:pPr>
            <w:r w:rsidRPr="003A6483">
              <w:rPr>
                <w:rFonts w:ascii="Times New Roman" w:hAnsi="Times New Roman" w:cs="Times New Roman"/>
                <w:b/>
              </w:rPr>
              <w:t>Content</w:t>
            </w:r>
          </w:p>
        </w:tc>
        <w:tc>
          <w:tcPr>
            <w:tcW w:w="2628" w:type="dxa"/>
          </w:tcPr>
          <w:p w:rsidR="00974CFE" w:rsidRPr="003A6483" w:rsidRDefault="00974CFE" w:rsidP="00663E60">
            <w:pPr>
              <w:rPr>
                <w:rFonts w:ascii="Times New Roman" w:hAnsi="Times New Roman" w:cs="Times New Roman"/>
                <w:b/>
              </w:rPr>
            </w:pPr>
            <w:r w:rsidRPr="003A6483">
              <w:rPr>
                <w:rFonts w:ascii="Times New Roman" w:hAnsi="Times New Roman" w:cs="Times New Roman"/>
                <w:b/>
              </w:rPr>
              <w:t>Assignments</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1</w:t>
            </w:r>
          </w:p>
          <w:p w:rsidR="00974CFE" w:rsidRPr="003A6483" w:rsidRDefault="00974CFE" w:rsidP="002D6421">
            <w:pPr>
              <w:rPr>
                <w:rFonts w:ascii="Times New Roman" w:hAnsi="Times New Roman" w:cs="Times New Roman"/>
              </w:rPr>
            </w:pPr>
            <w:r>
              <w:rPr>
                <w:rFonts w:ascii="Times New Roman" w:hAnsi="Times New Roman" w:cs="Times New Roman"/>
              </w:rPr>
              <w:t>1/7/13</w:t>
            </w:r>
          </w:p>
        </w:tc>
        <w:tc>
          <w:tcPr>
            <w:tcW w:w="1309" w:type="dxa"/>
          </w:tcPr>
          <w:p w:rsidR="00871A8B" w:rsidRPr="003A6483" w:rsidRDefault="00871A8B" w:rsidP="00871A8B">
            <w:pPr>
              <w:rPr>
                <w:rFonts w:ascii="Times New Roman" w:hAnsi="Times New Roman" w:cs="Times New Roman"/>
              </w:rPr>
            </w:pPr>
            <w:r>
              <w:rPr>
                <w:rFonts w:ascii="Times New Roman" w:hAnsi="Times New Roman" w:cs="Times New Roman"/>
              </w:rPr>
              <w:t>Chapter 1 &amp; Handout (</w:t>
            </w:r>
            <w:proofErr w:type="spellStart"/>
            <w:r>
              <w:rPr>
                <w:rFonts w:ascii="Times New Roman" w:hAnsi="Times New Roman" w:cs="Times New Roman"/>
              </w:rPr>
              <w:t>Furr</w:t>
            </w:r>
            <w:proofErr w:type="spellEnd"/>
            <w:r>
              <w:rPr>
                <w:rFonts w:ascii="Times New Roman" w:hAnsi="Times New Roman" w:cs="Times New Roman"/>
              </w:rPr>
              <w:t xml:space="preserve"> &amp; Bacharach)</w:t>
            </w:r>
          </w:p>
        </w:tc>
        <w:tc>
          <w:tcPr>
            <w:tcW w:w="4193" w:type="dxa"/>
          </w:tcPr>
          <w:p w:rsidR="00974CFE" w:rsidRPr="003A6483" w:rsidRDefault="00974CFE" w:rsidP="0077339A">
            <w:pPr>
              <w:rPr>
                <w:rFonts w:ascii="Times New Roman" w:hAnsi="Times New Roman" w:cs="Times New Roman"/>
              </w:rPr>
            </w:pPr>
            <w:r>
              <w:rPr>
                <w:rFonts w:ascii="Times New Roman" w:hAnsi="Times New Roman" w:cs="Times New Roman"/>
              </w:rPr>
              <w:t>Introductions; Constructions and Measurement</w:t>
            </w:r>
          </w:p>
        </w:tc>
        <w:tc>
          <w:tcPr>
            <w:tcW w:w="2628" w:type="dxa"/>
          </w:tcPr>
          <w:p w:rsidR="00974CFE" w:rsidRPr="003A6483" w:rsidRDefault="00974CFE" w:rsidP="0077339A">
            <w:pPr>
              <w:rPr>
                <w:rFonts w:ascii="Times New Roman" w:hAnsi="Times New Roman" w:cs="Times New Roman"/>
              </w:rPr>
            </w:pP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2</w:t>
            </w:r>
          </w:p>
          <w:p w:rsidR="00974CFE" w:rsidRPr="003A6483" w:rsidRDefault="00974CFE" w:rsidP="002D6421">
            <w:pPr>
              <w:rPr>
                <w:rFonts w:ascii="Times New Roman" w:hAnsi="Times New Roman" w:cs="Times New Roman"/>
              </w:rPr>
            </w:pPr>
            <w:r>
              <w:rPr>
                <w:rFonts w:ascii="Times New Roman" w:hAnsi="Times New Roman" w:cs="Times New Roman"/>
              </w:rPr>
              <w:t>1/14/13</w:t>
            </w:r>
          </w:p>
        </w:tc>
        <w:tc>
          <w:tcPr>
            <w:tcW w:w="1309" w:type="dxa"/>
          </w:tcPr>
          <w:p w:rsidR="00974CFE" w:rsidRPr="003A6483" w:rsidRDefault="00871A8B" w:rsidP="00871A8B">
            <w:pPr>
              <w:rPr>
                <w:rFonts w:ascii="Times New Roman" w:hAnsi="Times New Roman" w:cs="Times New Roman"/>
              </w:rPr>
            </w:pPr>
            <w:r>
              <w:rPr>
                <w:rFonts w:ascii="Times New Roman" w:hAnsi="Times New Roman" w:cs="Times New Roman"/>
              </w:rPr>
              <w:t>Chapter 2 &amp; 3</w:t>
            </w:r>
          </w:p>
        </w:tc>
        <w:tc>
          <w:tcPr>
            <w:tcW w:w="4193" w:type="dxa"/>
          </w:tcPr>
          <w:p w:rsidR="00974CFE" w:rsidRPr="003A6483" w:rsidRDefault="00974CFE" w:rsidP="0077339A">
            <w:pPr>
              <w:rPr>
                <w:rFonts w:ascii="Times New Roman" w:hAnsi="Times New Roman" w:cs="Times New Roman"/>
              </w:rPr>
            </w:pPr>
            <w:r>
              <w:rPr>
                <w:rFonts w:ascii="Times New Roman" w:hAnsi="Times New Roman" w:cs="Times New Roman"/>
              </w:rPr>
              <w:t>Statistical Reasoning</w:t>
            </w:r>
          </w:p>
        </w:tc>
        <w:tc>
          <w:tcPr>
            <w:tcW w:w="2628" w:type="dxa"/>
          </w:tcPr>
          <w:p w:rsidR="00974CFE" w:rsidRPr="003A6483" w:rsidRDefault="00974CFE" w:rsidP="006C3D14">
            <w:pPr>
              <w:rPr>
                <w:rFonts w:ascii="Times New Roman" w:hAnsi="Times New Roman" w:cs="Times New Roman"/>
              </w:rPr>
            </w:pP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3</w:t>
            </w:r>
          </w:p>
          <w:p w:rsidR="00974CFE" w:rsidRPr="003A6483" w:rsidRDefault="00974CFE" w:rsidP="002D6421">
            <w:pPr>
              <w:rPr>
                <w:rFonts w:ascii="Times New Roman" w:hAnsi="Times New Roman" w:cs="Times New Roman"/>
              </w:rPr>
            </w:pPr>
            <w:r>
              <w:rPr>
                <w:rFonts w:ascii="Times New Roman" w:hAnsi="Times New Roman" w:cs="Times New Roman"/>
              </w:rPr>
              <w:t>1/21/13</w:t>
            </w:r>
          </w:p>
        </w:tc>
        <w:tc>
          <w:tcPr>
            <w:tcW w:w="1309" w:type="dxa"/>
          </w:tcPr>
          <w:p w:rsidR="00974CFE" w:rsidRPr="003A6483" w:rsidRDefault="00974CFE" w:rsidP="0077339A">
            <w:pPr>
              <w:rPr>
                <w:rFonts w:ascii="Times New Roman" w:hAnsi="Times New Roman" w:cs="Times New Roman"/>
              </w:rPr>
            </w:pPr>
          </w:p>
        </w:tc>
        <w:tc>
          <w:tcPr>
            <w:tcW w:w="4193" w:type="dxa"/>
          </w:tcPr>
          <w:p w:rsidR="00974CFE" w:rsidRPr="00974CFE" w:rsidRDefault="00974CFE" w:rsidP="0077339A">
            <w:pPr>
              <w:rPr>
                <w:rFonts w:ascii="Times New Roman" w:hAnsi="Times New Roman" w:cs="Times New Roman"/>
                <w:b/>
              </w:rPr>
            </w:pPr>
            <w:r w:rsidRPr="00974CFE">
              <w:rPr>
                <w:rFonts w:ascii="Times New Roman" w:hAnsi="Times New Roman" w:cs="Times New Roman"/>
                <w:b/>
              </w:rPr>
              <w:t>University Holiday – NO CLASS</w:t>
            </w:r>
          </w:p>
        </w:tc>
        <w:tc>
          <w:tcPr>
            <w:tcW w:w="2628" w:type="dxa"/>
          </w:tcPr>
          <w:p w:rsidR="00974CFE" w:rsidRPr="003A6483" w:rsidRDefault="00974CFE" w:rsidP="006C3D14">
            <w:pPr>
              <w:rPr>
                <w:rFonts w:ascii="Times New Roman" w:hAnsi="Times New Roman" w:cs="Times New Roman"/>
                <w:b/>
              </w:rPr>
            </w:pPr>
          </w:p>
          <w:p w:rsidR="00974CFE" w:rsidRPr="003A6483" w:rsidRDefault="00974CFE" w:rsidP="0077339A">
            <w:pPr>
              <w:rPr>
                <w:rFonts w:ascii="Times New Roman" w:hAnsi="Times New Roman" w:cs="Times New Roman"/>
              </w:rPr>
            </w:pP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4</w:t>
            </w:r>
          </w:p>
          <w:p w:rsidR="00974CFE" w:rsidRPr="003A6483" w:rsidRDefault="00974CFE" w:rsidP="002D6421">
            <w:pPr>
              <w:rPr>
                <w:rFonts w:ascii="Times New Roman" w:hAnsi="Times New Roman" w:cs="Times New Roman"/>
              </w:rPr>
            </w:pPr>
            <w:r>
              <w:rPr>
                <w:rFonts w:ascii="Times New Roman" w:hAnsi="Times New Roman" w:cs="Times New Roman"/>
              </w:rPr>
              <w:t>1/28/13</w:t>
            </w:r>
          </w:p>
        </w:tc>
        <w:tc>
          <w:tcPr>
            <w:tcW w:w="1309" w:type="dxa"/>
          </w:tcPr>
          <w:p w:rsidR="00974CFE" w:rsidRPr="003A6483" w:rsidRDefault="00871A8B" w:rsidP="00871A8B">
            <w:pPr>
              <w:rPr>
                <w:rFonts w:ascii="Times New Roman" w:hAnsi="Times New Roman" w:cs="Times New Roman"/>
              </w:rPr>
            </w:pPr>
            <w:r>
              <w:rPr>
                <w:rFonts w:ascii="Times New Roman" w:hAnsi="Times New Roman" w:cs="Times New Roman"/>
              </w:rPr>
              <w:t>Chapter 4</w:t>
            </w:r>
          </w:p>
        </w:tc>
        <w:tc>
          <w:tcPr>
            <w:tcW w:w="4193" w:type="dxa"/>
          </w:tcPr>
          <w:p w:rsidR="00974CFE" w:rsidRPr="003A6483" w:rsidRDefault="00974CFE" w:rsidP="00213A29">
            <w:pPr>
              <w:rPr>
                <w:rFonts w:ascii="Times New Roman" w:hAnsi="Times New Roman" w:cs="Times New Roman"/>
              </w:rPr>
            </w:pPr>
            <w:r>
              <w:rPr>
                <w:rFonts w:ascii="Times New Roman" w:hAnsi="Times New Roman" w:cs="Times New Roman"/>
              </w:rPr>
              <w:t>Central Tendency and Variability</w:t>
            </w:r>
          </w:p>
        </w:tc>
        <w:tc>
          <w:tcPr>
            <w:tcW w:w="2628" w:type="dxa"/>
          </w:tcPr>
          <w:p w:rsidR="00974CFE" w:rsidRPr="003A6483" w:rsidRDefault="001765CB" w:rsidP="0077339A">
            <w:pPr>
              <w:rPr>
                <w:rFonts w:ascii="Times New Roman" w:hAnsi="Times New Roman" w:cs="Times New Roman"/>
              </w:rPr>
            </w:pPr>
            <w:r>
              <w:rPr>
                <w:rFonts w:ascii="Times New Roman" w:hAnsi="Times New Roman" w:cs="Times New Roman"/>
              </w:rPr>
              <w:t>Review of Cohen (1994) due</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bookmarkStart w:id="0" w:name="_GoBack" w:colFirst="1" w:colLast="4"/>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5</w:t>
            </w:r>
          </w:p>
          <w:p w:rsidR="00974CFE" w:rsidRPr="003A6483" w:rsidRDefault="00974CFE" w:rsidP="002D6421">
            <w:pPr>
              <w:rPr>
                <w:rFonts w:ascii="Times New Roman" w:hAnsi="Times New Roman" w:cs="Times New Roman"/>
              </w:rPr>
            </w:pPr>
            <w:r>
              <w:rPr>
                <w:rFonts w:ascii="Times New Roman" w:hAnsi="Times New Roman" w:cs="Times New Roman"/>
              </w:rPr>
              <w:t>2/4/13</w:t>
            </w:r>
          </w:p>
        </w:tc>
        <w:tc>
          <w:tcPr>
            <w:tcW w:w="1309" w:type="dxa"/>
          </w:tcPr>
          <w:p w:rsidR="00974CFE" w:rsidRPr="003A6483" w:rsidRDefault="00871A8B" w:rsidP="00871A8B">
            <w:pPr>
              <w:rPr>
                <w:rFonts w:ascii="Times New Roman" w:hAnsi="Times New Roman" w:cs="Times New Roman"/>
              </w:rPr>
            </w:pPr>
            <w:r>
              <w:rPr>
                <w:rFonts w:ascii="Times New Roman" w:hAnsi="Times New Roman" w:cs="Times New Roman"/>
              </w:rPr>
              <w:t>Chapter 5 &amp; 6</w:t>
            </w:r>
          </w:p>
        </w:tc>
        <w:tc>
          <w:tcPr>
            <w:tcW w:w="4193" w:type="dxa"/>
          </w:tcPr>
          <w:p w:rsidR="00974CFE" w:rsidRPr="003A6483" w:rsidRDefault="00974CFE" w:rsidP="00213A29">
            <w:pPr>
              <w:rPr>
                <w:rFonts w:ascii="Times New Roman" w:hAnsi="Times New Roman" w:cs="Times New Roman"/>
              </w:rPr>
            </w:pPr>
            <w:r>
              <w:rPr>
                <w:rFonts w:ascii="Times New Roman" w:hAnsi="Times New Roman" w:cs="Times New Roman"/>
              </w:rPr>
              <w:t>Normal Curve/Standardization</w:t>
            </w:r>
          </w:p>
        </w:tc>
        <w:tc>
          <w:tcPr>
            <w:tcW w:w="2628" w:type="dxa"/>
          </w:tcPr>
          <w:p w:rsidR="00974CFE" w:rsidRPr="00EF1EAE" w:rsidRDefault="00EF1EAE" w:rsidP="0077339A">
            <w:pPr>
              <w:rPr>
                <w:rFonts w:ascii="Times New Roman" w:hAnsi="Times New Roman" w:cs="Times New Roman"/>
                <w:b/>
              </w:rPr>
            </w:pPr>
            <w:r>
              <w:rPr>
                <w:rFonts w:ascii="Times New Roman" w:hAnsi="Times New Roman" w:cs="Times New Roman"/>
                <w:b/>
              </w:rPr>
              <w:t>Project One Due</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6</w:t>
            </w:r>
          </w:p>
          <w:p w:rsidR="00974CFE" w:rsidRPr="003A6483" w:rsidRDefault="00974CFE" w:rsidP="002D6421">
            <w:pPr>
              <w:rPr>
                <w:rFonts w:ascii="Times New Roman" w:hAnsi="Times New Roman" w:cs="Times New Roman"/>
              </w:rPr>
            </w:pPr>
            <w:r>
              <w:rPr>
                <w:rFonts w:ascii="Times New Roman" w:hAnsi="Times New Roman" w:cs="Times New Roman"/>
              </w:rPr>
              <w:t>2/11/13</w:t>
            </w:r>
          </w:p>
        </w:tc>
        <w:tc>
          <w:tcPr>
            <w:tcW w:w="1309" w:type="dxa"/>
          </w:tcPr>
          <w:p w:rsidR="00974CFE" w:rsidRPr="003A6483" w:rsidRDefault="00871A8B" w:rsidP="00871A8B">
            <w:pPr>
              <w:rPr>
                <w:rFonts w:ascii="Times New Roman" w:hAnsi="Times New Roman" w:cs="Times New Roman"/>
              </w:rPr>
            </w:pPr>
            <w:r>
              <w:rPr>
                <w:rFonts w:ascii="Times New Roman" w:hAnsi="Times New Roman" w:cs="Times New Roman"/>
              </w:rPr>
              <w:t>Chapter 7 &amp; 8</w:t>
            </w:r>
          </w:p>
        </w:tc>
        <w:tc>
          <w:tcPr>
            <w:tcW w:w="4193" w:type="dxa"/>
          </w:tcPr>
          <w:p w:rsidR="00974CFE" w:rsidRPr="003A6483" w:rsidRDefault="00974CFE" w:rsidP="0077339A">
            <w:pPr>
              <w:rPr>
                <w:rFonts w:ascii="Times New Roman" w:hAnsi="Times New Roman" w:cs="Times New Roman"/>
              </w:rPr>
            </w:pPr>
            <w:r>
              <w:rPr>
                <w:rFonts w:ascii="Times New Roman" w:hAnsi="Times New Roman" w:cs="Times New Roman"/>
              </w:rPr>
              <w:t>Statistical Significance</w:t>
            </w:r>
          </w:p>
        </w:tc>
        <w:tc>
          <w:tcPr>
            <w:tcW w:w="2628" w:type="dxa"/>
          </w:tcPr>
          <w:p w:rsidR="00974CFE" w:rsidRPr="0031094A" w:rsidRDefault="0031094A" w:rsidP="00113F8B">
            <w:pPr>
              <w:rPr>
                <w:rFonts w:ascii="Times New Roman" w:hAnsi="Times New Roman" w:cs="Times New Roman"/>
                <w:b/>
              </w:rPr>
            </w:pPr>
            <w:r>
              <w:rPr>
                <w:rFonts w:ascii="Times New Roman" w:hAnsi="Times New Roman" w:cs="Times New Roman"/>
                <w:b/>
              </w:rPr>
              <w:t>EXAM ONE DUE</w:t>
            </w:r>
            <w:r w:rsidR="00EF1EAE">
              <w:rPr>
                <w:rFonts w:ascii="Times New Roman" w:hAnsi="Times New Roman" w:cs="Times New Roman"/>
                <w:b/>
              </w:rPr>
              <w:t xml:space="preserve"> </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7</w:t>
            </w:r>
          </w:p>
          <w:p w:rsidR="00974CFE" w:rsidRPr="003A6483" w:rsidRDefault="00974CFE" w:rsidP="00C530EE">
            <w:pPr>
              <w:rPr>
                <w:rFonts w:ascii="Times New Roman" w:hAnsi="Times New Roman" w:cs="Times New Roman"/>
              </w:rPr>
            </w:pPr>
            <w:r>
              <w:rPr>
                <w:rFonts w:ascii="Times New Roman" w:hAnsi="Times New Roman" w:cs="Times New Roman"/>
              </w:rPr>
              <w:t>2/18/13</w:t>
            </w:r>
          </w:p>
        </w:tc>
        <w:tc>
          <w:tcPr>
            <w:tcW w:w="1309" w:type="dxa"/>
          </w:tcPr>
          <w:p w:rsidR="00974CFE" w:rsidRPr="003A6483" w:rsidRDefault="00871A8B" w:rsidP="0077339A">
            <w:pPr>
              <w:rPr>
                <w:rFonts w:ascii="Times New Roman" w:hAnsi="Times New Roman" w:cs="Times New Roman"/>
              </w:rPr>
            </w:pPr>
            <w:r>
              <w:rPr>
                <w:rFonts w:ascii="Times New Roman" w:hAnsi="Times New Roman" w:cs="Times New Roman"/>
              </w:rPr>
              <w:t>Chapter 9, 10, &amp; 11</w:t>
            </w:r>
          </w:p>
        </w:tc>
        <w:tc>
          <w:tcPr>
            <w:tcW w:w="4193" w:type="dxa"/>
          </w:tcPr>
          <w:p w:rsidR="00974CFE" w:rsidRPr="003A6483" w:rsidRDefault="00974CFE" w:rsidP="0077339A">
            <w:pPr>
              <w:rPr>
                <w:rFonts w:ascii="Times New Roman" w:hAnsi="Times New Roman" w:cs="Times New Roman"/>
              </w:rPr>
            </w:pPr>
            <w:r>
              <w:rPr>
                <w:rFonts w:ascii="Times New Roman" w:hAnsi="Times New Roman" w:cs="Times New Roman"/>
              </w:rPr>
              <w:t>Power, Effect Size, Confidence Intervals</w:t>
            </w:r>
          </w:p>
        </w:tc>
        <w:tc>
          <w:tcPr>
            <w:tcW w:w="2628" w:type="dxa"/>
          </w:tcPr>
          <w:p w:rsidR="00974CFE" w:rsidRPr="003A6483" w:rsidRDefault="001765CB" w:rsidP="0077339A">
            <w:pPr>
              <w:rPr>
                <w:rFonts w:ascii="Times New Roman" w:hAnsi="Times New Roman" w:cs="Times New Roman"/>
              </w:rPr>
            </w:pPr>
            <w:r>
              <w:rPr>
                <w:rFonts w:ascii="Times New Roman" w:hAnsi="Times New Roman" w:cs="Times New Roman"/>
              </w:rPr>
              <w:t>Review of Article (TBA) due</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8</w:t>
            </w:r>
          </w:p>
          <w:p w:rsidR="00974CFE" w:rsidRPr="003A6483" w:rsidRDefault="00974CFE" w:rsidP="002D6421">
            <w:pPr>
              <w:rPr>
                <w:rFonts w:ascii="Times New Roman" w:hAnsi="Times New Roman" w:cs="Times New Roman"/>
              </w:rPr>
            </w:pPr>
            <w:r>
              <w:rPr>
                <w:rFonts w:ascii="Times New Roman" w:hAnsi="Times New Roman" w:cs="Times New Roman"/>
              </w:rPr>
              <w:t>2/25/13</w:t>
            </w:r>
          </w:p>
        </w:tc>
        <w:tc>
          <w:tcPr>
            <w:tcW w:w="1309" w:type="dxa"/>
          </w:tcPr>
          <w:p w:rsidR="00974CFE" w:rsidRPr="003A6483" w:rsidRDefault="00871A8B" w:rsidP="00871A8B">
            <w:pPr>
              <w:rPr>
                <w:rFonts w:ascii="Times New Roman" w:hAnsi="Times New Roman" w:cs="Times New Roman"/>
              </w:rPr>
            </w:pPr>
            <w:r>
              <w:rPr>
                <w:rFonts w:ascii="Times New Roman" w:hAnsi="Times New Roman" w:cs="Times New Roman"/>
              </w:rPr>
              <w:t>Chapter 9 &amp; 10</w:t>
            </w:r>
          </w:p>
        </w:tc>
        <w:tc>
          <w:tcPr>
            <w:tcW w:w="4193" w:type="dxa"/>
          </w:tcPr>
          <w:p w:rsidR="00974CFE" w:rsidRPr="003A6483" w:rsidRDefault="00974CFE" w:rsidP="0077339A">
            <w:pPr>
              <w:rPr>
                <w:rFonts w:ascii="Times New Roman" w:hAnsi="Times New Roman" w:cs="Times New Roman"/>
              </w:rPr>
            </w:pPr>
            <w:r>
              <w:rPr>
                <w:rFonts w:ascii="Times New Roman" w:hAnsi="Times New Roman" w:cs="Times New Roman"/>
              </w:rPr>
              <w:t>T-tests</w:t>
            </w:r>
          </w:p>
        </w:tc>
        <w:tc>
          <w:tcPr>
            <w:tcW w:w="2628" w:type="dxa"/>
          </w:tcPr>
          <w:p w:rsidR="00974CFE" w:rsidRPr="003A6483" w:rsidRDefault="00974CFE" w:rsidP="003E0B63">
            <w:pPr>
              <w:rPr>
                <w:rFonts w:ascii="Times New Roman" w:hAnsi="Times New Roman" w:cs="Times New Roman"/>
                <w:u w:val="single"/>
              </w:rPr>
            </w:pP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9</w:t>
            </w:r>
          </w:p>
          <w:p w:rsidR="00974CFE" w:rsidRPr="003A6483" w:rsidRDefault="00974CFE" w:rsidP="002D6421">
            <w:pPr>
              <w:rPr>
                <w:rFonts w:ascii="Times New Roman" w:hAnsi="Times New Roman" w:cs="Times New Roman"/>
              </w:rPr>
            </w:pPr>
            <w:r>
              <w:rPr>
                <w:rFonts w:ascii="Times New Roman" w:hAnsi="Times New Roman" w:cs="Times New Roman"/>
              </w:rPr>
              <w:t>3/4/13</w:t>
            </w:r>
          </w:p>
        </w:tc>
        <w:tc>
          <w:tcPr>
            <w:tcW w:w="1309" w:type="dxa"/>
          </w:tcPr>
          <w:p w:rsidR="00974CFE" w:rsidRPr="003A6483" w:rsidRDefault="00871A8B" w:rsidP="00871A8B">
            <w:pPr>
              <w:rPr>
                <w:rFonts w:ascii="Times New Roman" w:hAnsi="Times New Roman" w:cs="Times New Roman"/>
              </w:rPr>
            </w:pPr>
            <w:r>
              <w:rPr>
                <w:rFonts w:ascii="Times New Roman" w:hAnsi="Times New Roman" w:cs="Times New Roman"/>
              </w:rPr>
              <w:t>Chapter 11</w:t>
            </w:r>
          </w:p>
        </w:tc>
        <w:tc>
          <w:tcPr>
            <w:tcW w:w="4193" w:type="dxa"/>
          </w:tcPr>
          <w:p w:rsidR="00974CFE" w:rsidRDefault="00974CFE" w:rsidP="0031094A">
            <w:pPr>
              <w:rPr>
                <w:rFonts w:ascii="Times New Roman" w:hAnsi="Times New Roman" w:cs="Times New Roman"/>
                <w:b/>
              </w:rPr>
            </w:pPr>
            <w:r>
              <w:rPr>
                <w:rFonts w:ascii="Times New Roman" w:hAnsi="Times New Roman" w:cs="Times New Roman"/>
              </w:rPr>
              <w:t>T-tests</w:t>
            </w:r>
            <w:r w:rsidR="0031094A">
              <w:rPr>
                <w:rFonts w:ascii="Times New Roman" w:hAnsi="Times New Roman" w:cs="Times New Roman"/>
              </w:rPr>
              <w:t xml:space="preserve"> </w:t>
            </w:r>
          </w:p>
          <w:p w:rsidR="0031094A" w:rsidRPr="0031094A" w:rsidRDefault="0031094A" w:rsidP="0031094A">
            <w:pPr>
              <w:rPr>
                <w:rFonts w:ascii="Times New Roman" w:hAnsi="Times New Roman" w:cs="Times New Roman"/>
                <w:b/>
              </w:rPr>
            </w:pPr>
          </w:p>
        </w:tc>
        <w:tc>
          <w:tcPr>
            <w:tcW w:w="2628" w:type="dxa"/>
          </w:tcPr>
          <w:p w:rsidR="00974CFE" w:rsidRPr="001765CB" w:rsidRDefault="001765CB" w:rsidP="006C3D14">
            <w:pPr>
              <w:rPr>
                <w:rFonts w:ascii="Times New Roman" w:hAnsi="Times New Roman" w:cs="Times New Roman"/>
              </w:rPr>
            </w:pPr>
            <w:r>
              <w:rPr>
                <w:rFonts w:ascii="Times New Roman" w:hAnsi="Times New Roman" w:cs="Times New Roman"/>
              </w:rPr>
              <w:t>T-test article review due</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10</w:t>
            </w:r>
          </w:p>
          <w:p w:rsidR="00974CFE" w:rsidRPr="003A6483" w:rsidRDefault="00974CFE" w:rsidP="002D6421">
            <w:pPr>
              <w:rPr>
                <w:rFonts w:ascii="Times New Roman" w:hAnsi="Times New Roman" w:cs="Times New Roman"/>
              </w:rPr>
            </w:pPr>
            <w:r>
              <w:rPr>
                <w:rFonts w:ascii="Times New Roman" w:hAnsi="Times New Roman" w:cs="Times New Roman"/>
              </w:rPr>
              <w:t>3/11/13</w:t>
            </w:r>
          </w:p>
        </w:tc>
        <w:tc>
          <w:tcPr>
            <w:tcW w:w="1309" w:type="dxa"/>
          </w:tcPr>
          <w:p w:rsidR="00974CFE" w:rsidRPr="003A6483" w:rsidRDefault="00871A8B" w:rsidP="002D6421">
            <w:pPr>
              <w:rPr>
                <w:rFonts w:ascii="Times New Roman" w:hAnsi="Times New Roman" w:cs="Times New Roman"/>
              </w:rPr>
            </w:pPr>
            <w:r>
              <w:rPr>
                <w:rFonts w:ascii="Times New Roman" w:hAnsi="Times New Roman" w:cs="Times New Roman"/>
              </w:rPr>
              <w:t>Chapter 12 &amp; 13</w:t>
            </w:r>
          </w:p>
        </w:tc>
        <w:tc>
          <w:tcPr>
            <w:tcW w:w="4193" w:type="dxa"/>
          </w:tcPr>
          <w:p w:rsidR="00974CFE" w:rsidRPr="003A6483" w:rsidRDefault="00974CFE" w:rsidP="00974CFE">
            <w:pPr>
              <w:rPr>
                <w:rFonts w:ascii="Times New Roman" w:hAnsi="Times New Roman" w:cs="Times New Roman"/>
              </w:rPr>
            </w:pPr>
            <w:r>
              <w:rPr>
                <w:rFonts w:ascii="Times New Roman" w:hAnsi="Times New Roman" w:cs="Times New Roman"/>
              </w:rPr>
              <w:t>Analysis of Variance</w:t>
            </w:r>
          </w:p>
        </w:tc>
        <w:tc>
          <w:tcPr>
            <w:tcW w:w="2628" w:type="dxa"/>
          </w:tcPr>
          <w:p w:rsidR="00974CFE" w:rsidRDefault="00EF1EAE" w:rsidP="00DE5891">
            <w:pPr>
              <w:rPr>
                <w:rFonts w:ascii="Times New Roman" w:hAnsi="Times New Roman" w:cs="Times New Roman"/>
                <w:b/>
              </w:rPr>
            </w:pPr>
            <w:r>
              <w:rPr>
                <w:rFonts w:ascii="Times New Roman" w:hAnsi="Times New Roman" w:cs="Times New Roman"/>
                <w:b/>
              </w:rPr>
              <w:t>Project Two Due</w:t>
            </w:r>
          </w:p>
          <w:p w:rsidR="00113F8B" w:rsidRPr="003A6483" w:rsidRDefault="00113F8B" w:rsidP="00DE5891">
            <w:pPr>
              <w:rPr>
                <w:rFonts w:ascii="Times New Roman" w:hAnsi="Times New Roman" w:cs="Times New Roman"/>
                <w:b/>
              </w:rPr>
            </w:pPr>
            <w:r>
              <w:rPr>
                <w:rFonts w:ascii="Times New Roman" w:hAnsi="Times New Roman" w:cs="Times New Roman"/>
                <w:b/>
              </w:rPr>
              <w:t>EXAM TWO DUE</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11</w:t>
            </w:r>
          </w:p>
          <w:p w:rsidR="00974CFE" w:rsidRPr="003A6483" w:rsidRDefault="00974CFE" w:rsidP="002D6421">
            <w:pPr>
              <w:rPr>
                <w:rFonts w:ascii="Times New Roman" w:hAnsi="Times New Roman" w:cs="Times New Roman"/>
              </w:rPr>
            </w:pPr>
            <w:r>
              <w:rPr>
                <w:rFonts w:ascii="Times New Roman" w:hAnsi="Times New Roman" w:cs="Times New Roman"/>
              </w:rPr>
              <w:t>3/18/13</w:t>
            </w:r>
          </w:p>
        </w:tc>
        <w:tc>
          <w:tcPr>
            <w:tcW w:w="1309" w:type="dxa"/>
          </w:tcPr>
          <w:p w:rsidR="00974CFE" w:rsidRPr="003A6483" w:rsidRDefault="00974CFE" w:rsidP="002D6421">
            <w:pPr>
              <w:rPr>
                <w:rFonts w:ascii="Times New Roman" w:hAnsi="Times New Roman" w:cs="Times New Roman"/>
              </w:rPr>
            </w:pPr>
          </w:p>
        </w:tc>
        <w:tc>
          <w:tcPr>
            <w:tcW w:w="4193" w:type="dxa"/>
          </w:tcPr>
          <w:p w:rsidR="00974CFE" w:rsidRPr="00974CFE" w:rsidRDefault="00974CFE" w:rsidP="002D6421">
            <w:pPr>
              <w:rPr>
                <w:rFonts w:ascii="Times New Roman" w:hAnsi="Times New Roman" w:cs="Times New Roman"/>
                <w:b/>
              </w:rPr>
            </w:pPr>
            <w:r w:rsidRPr="00974CFE">
              <w:rPr>
                <w:rFonts w:ascii="Times New Roman" w:hAnsi="Times New Roman" w:cs="Times New Roman"/>
                <w:b/>
              </w:rPr>
              <w:t>University Holiday – NO CLASS</w:t>
            </w:r>
          </w:p>
        </w:tc>
        <w:tc>
          <w:tcPr>
            <w:tcW w:w="2628" w:type="dxa"/>
          </w:tcPr>
          <w:p w:rsidR="00974CFE" w:rsidRPr="003A6483" w:rsidRDefault="00974CFE" w:rsidP="002D6421">
            <w:pPr>
              <w:rPr>
                <w:rFonts w:ascii="Times New Roman" w:hAnsi="Times New Roman" w:cs="Times New Roman"/>
              </w:rPr>
            </w:pP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12</w:t>
            </w:r>
          </w:p>
          <w:p w:rsidR="00974CFE" w:rsidRPr="003A6483" w:rsidRDefault="00974CFE" w:rsidP="002D6421">
            <w:pPr>
              <w:rPr>
                <w:rFonts w:ascii="Times New Roman" w:hAnsi="Times New Roman" w:cs="Times New Roman"/>
              </w:rPr>
            </w:pPr>
            <w:r>
              <w:rPr>
                <w:rFonts w:ascii="Times New Roman" w:hAnsi="Times New Roman" w:cs="Times New Roman"/>
              </w:rPr>
              <w:t>3/25/13</w:t>
            </w:r>
          </w:p>
        </w:tc>
        <w:tc>
          <w:tcPr>
            <w:tcW w:w="1309" w:type="dxa"/>
          </w:tcPr>
          <w:p w:rsidR="00974CFE" w:rsidRPr="003A6483" w:rsidRDefault="00871A8B" w:rsidP="002D6421">
            <w:pPr>
              <w:rPr>
                <w:rFonts w:ascii="Times New Roman" w:hAnsi="Times New Roman" w:cs="Times New Roman"/>
              </w:rPr>
            </w:pPr>
            <w:r>
              <w:rPr>
                <w:rFonts w:ascii="Times New Roman" w:hAnsi="Times New Roman" w:cs="Times New Roman"/>
              </w:rPr>
              <w:t>Chapter 14</w:t>
            </w:r>
          </w:p>
        </w:tc>
        <w:tc>
          <w:tcPr>
            <w:tcW w:w="4193" w:type="dxa"/>
          </w:tcPr>
          <w:p w:rsidR="00974CFE" w:rsidRDefault="00974CFE" w:rsidP="002D6421">
            <w:pPr>
              <w:rPr>
                <w:rFonts w:ascii="Times New Roman" w:hAnsi="Times New Roman" w:cs="Times New Roman"/>
              </w:rPr>
            </w:pPr>
            <w:r>
              <w:rPr>
                <w:rFonts w:ascii="Times New Roman" w:hAnsi="Times New Roman" w:cs="Times New Roman"/>
              </w:rPr>
              <w:t>Analysis of Variance</w:t>
            </w:r>
          </w:p>
          <w:p w:rsidR="0031094A" w:rsidRPr="0031094A" w:rsidRDefault="0031094A" w:rsidP="0031094A">
            <w:pPr>
              <w:rPr>
                <w:rFonts w:ascii="Times New Roman" w:hAnsi="Times New Roman" w:cs="Times New Roman"/>
                <w:b/>
              </w:rPr>
            </w:pPr>
          </w:p>
        </w:tc>
        <w:tc>
          <w:tcPr>
            <w:tcW w:w="2628" w:type="dxa"/>
          </w:tcPr>
          <w:p w:rsidR="00974CFE" w:rsidRPr="003A6483" w:rsidRDefault="001765CB" w:rsidP="006C3D14">
            <w:pPr>
              <w:rPr>
                <w:rFonts w:ascii="Times New Roman" w:hAnsi="Times New Roman" w:cs="Times New Roman"/>
              </w:rPr>
            </w:pPr>
            <w:r>
              <w:rPr>
                <w:rFonts w:ascii="Times New Roman" w:hAnsi="Times New Roman" w:cs="Times New Roman"/>
              </w:rPr>
              <w:t>ANOVA article review due</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13</w:t>
            </w:r>
          </w:p>
          <w:p w:rsidR="00974CFE" w:rsidRPr="003A6483" w:rsidRDefault="00974CFE" w:rsidP="002D6421">
            <w:pPr>
              <w:rPr>
                <w:rFonts w:ascii="Times New Roman" w:hAnsi="Times New Roman" w:cs="Times New Roman"/>
              </w:rPr>
            </w:pPr>
            <w:r>
              <w:rPr>
                <w:rFonts w:ascii="Times New Roman" w:hAnsi="Times New Roman" w:cs="Times New Roman"/>
              </w:rPr>
              <w:t>4/1/13</w:t>
            </w:r>
          </w:p>
        </w:tc>
        <w:tc>
          <w:tcPr>
            <w:tcW w:w="1309" w:type="dxa"/>
          </w:tcPr>
          <w:p w:rsidR="00974CFE" w:rsidRPr="003A6483" w:rsidRDefault="00871A8B" w:rsidP="002D6421">
            <w:pPr>
              <w:rPr>
                <w:rFonts w:ascii="Times New Roman" w:hAnsi="Times New Roman" w:cs="Times New Roman"/>
              </w:rPr>
            </w:pPr>
            <w:r>
              <w:rPr>
                <w:rFonts w:ascii="Times New Roman" w:hAnsi="Times New Roman" w:cs="Times New Roman"/>
              </w:rPr>
              <w:t>Chapter 15</w:t>
            </w:r>
          </w:p>
        </w:tc>
        <w:tc>
          <w:tcPr>
            <w:tcW w:w="4193" w:type="dxa"/>
          </w:tcPr>
          <w:p w:rsidR="00974CFE" w:rsidRPr="003A6483" w:rsidRDefault="00974CFE" w:rsidP="002D6421">
            <w:pPr>
              <w:rPr>
                <w:rFonts w:ascii="Times New Roman" w:hAnsi="Times New Roman" w:cs="Times New Roman"/>
              </w:rPr>
            </w:pPr>
            <w:r>
              <w:rPr>
                <w:rFonts w:ascii="Times New Roman" w:hAnsi="Times New Roman" w:cs="Times New Roman"/>
              </w:rPr>
              <w:t>Correlation and Regression</w:t>
            </w:r>
          </w:p>
        </w:tc>
        <w:tc>
          <w:tcPr>
            <w:tcW w:w="2628" w:type="dxa"/>
          </w:tcPr>
          <w:p w:rsidR="00974CFE" w:rsidRDefault="00EF1EAE" w:rsidP="002D6421">
            <w:pPr>
              <w:rPr>
                <w:rFonts w:ascii="Times New Roman" w:hAnsi="Times New Roman" w:cs="Times New Roman"/>
                <w:b/>
              </w:rPr>
            </w:pPr>
            <w:r>
              <w:rPr>
                <w:rFonts w:ascii="Times New Roman" w:hAnsi="Times New Roman" w:cs="Times New Roman"/>
                <w:b/>
              </w:rPr>
              <w:t>Project Three Due</w:t>
            </w:r>
          </w:p>
          <w:p w:rsidR="00113F8B" w:rsidRPr="00EF1EAE" w:rsidRDefault="00113F8B" w:rsidP="002D6421">
            <w:pPr>
              <w:rPr>
                <w:rFonts w:ascii="Times New Roman" w:hAnsi="Times New Roman" w:cs="Times New Roman"/>
                <w:b/>
              </w:rPr>
            </w:pPr>
            <w:r>
              <w:rPr>
                <w:rFonts w:ascii="Times New Roman" w:hAnsi="Times New Roman" w:cs="Times New Roman"/>
                <w:b/>
              </w:rPr>
              <w:t>EXAM THREE DUE</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14</w:t>
            </w:r>
          </w:p>
          <w:p w:rsidR="00974CFE" w:rsidRPr="003A6483" w:rsidRDefault="00974CFE" w:rsidP="002D6421">
            <w:pPr>
              <w:rPr>
                <w:rFonts w:ascii="Times New Roman" w:hAnsi="Times New Roman" w:cs="Times New Roman"/>
              </w:rPr>
            </w:pPr>
            <w:r>
              <w:rPr>
                <w:rFonts w:ascii="Times New Roman" w:hAnsi="Times New Roman" w:cs="Times New Roman"/>
              </w:rPr>
              <w:t>4/8/13</w:t>
            </w:r>
          </w:p>
        </w:tc>
        <w:tc>
          <w:tcPr>
            <w:tcW w:w="1309" w:type="dxa"/>
          </w:tcPr>
          <w:p w:rsidR="00974CFE" w:rsidRPr="003A6483" w:rsidRDefault="00871A8B" w:rsidP="002D6421">
            <w:pPr>
              <w:rPr>
                <w:rFonts w:ascii="Times New Roman" w:hAnsi="Times New Roman" w:cs="Times New Roman"/>
              </w:rPr>
            </w:pPr>
            <w:r>
              <w:rPr>
                <w:rFonts w:ascii="Times New Roman" w:hAnsi="Times New Roman" w:cs="Times New Roman"/>
              </w:rPr>
              <w:t>Chapter 16</w:t>
            </w:r>
          </w:p>
        </w:tc>
        <w:tc>
          <w:tcPr>
            <w:tcW w:w="4193" w:type="dxa"/>
          </w:tcPr>
          <w:p w:rsidR="00974CFE" w:rsidRDefault="00974CFE" w:rsidP="002D6421">
            <w:pPr>
              <w:rPr>
                <w:rFonts w:ascii="Times New Roman" w:hAnsi="Times New Roman" w:cs="Times New Roman"/>
              </w:rPr>
            </w:pPr>
            <w:r>
              <w:rPr>
                <w:rFonts w:ascii="Times New Roman" w:hAnsi="Times New Roman" w:cs="Times New Roman"/>
              </w:rPr>
              <w:t>Correlation and Regression</w:t>
            </w:r>
          </w:p>
          <w:p w:rsidR="0031094A" w:rsidRPr="0031094A" w:rsidRDefault="0031094A" w:rsidP="0031094A">
            <w:pPr>
              <w:rPr>
                <w:rFonts w:ascii="Times New Roman" w:hAnsi="Times New Roman" w:cs="Times New Roman"/>
                <w:b/>
              </w:rPr>
            </w:pPr>
          </w:p>
        </w:tc>
        <w:tc>
          <w:tcPr>
            <w:tcW w:w="2628" w:type="dxa"/>
          </w:tcPr>
          <w:p w:rsidR="00974CFE" w:rsidRPr="001765CB" w:rsidRDefault="001765CB" w:rsidP="006C3D14">
            <w:pPr>
              <w:rPr>
                <w:rFonts w:ascii="Times New Roman" w:hAnsi="Times New Roman" w:cs="Times New Roman"/>
              </w:rPr>
            </w:pPr>
            <w:r>
              <w:rPr>
                <w:rFonts w:ascii="Times New Roman" w:hAnsi="Times New Roman" w:cs="Times New Roman"/>
              </w:rPr>
              <w:t>Correlation or Regression article review due</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15</w:t>
            </w:r>
          </w:p>
          <w:p w:rsidR="00974CFE" w:rsidRPr="003A6483" w:rsidRDefault="00974CFE" w:rsidP="002D6421">
            <w:pPr>
              <w:rPr>
                <w:rFonts w:ascii="Times New Roman" w:hAnsi="Times New Roman" w:cs="Times New Roman"/>
              </w:rPr>
            </w:pPr>
            <w:r>
              <w:rPr>
                <w:rFonts w:ascii="Times New Roman" w:hAnsi="Times New Roman" w:cs="Times New Roman"/>
              </w:rPr>
              <w:t>4/15/13</w:t>
            </w:r>
          </w:p>
        </w:tc>
        <w:tc>
          <w:tcPr>
            <w:tcW w:w="1309" w:type="dxa"/>
          </w:tcPr>
          <w:p w:rsidR="00974CFE" w:rsidRPr="003A6483" w:rsidRDefault="00871A8B" w:rsidP="0077339A">
            <w:pPr>
              <w:rPr>
                <w:rFonts w:ascii="Times New Roman" w:hAnsi="Times New Roman" w:cs="Times New Roman"/>
              </w:rPr>
            </w:pPr>
            <w:r>
              <w:rPr>
                <w:rFonts w:ascii="Times New Roman" w:hAnsi="Times New Roman" w:cs="Times New Roman"/>
              </w:rPr>
              <w:t>Chapter 17-18</w:t>
            </w:r>
          </w:p>
        </w:tc>
        <w:tc>
          <w:tcPr>
            <w:tcW w:w="4193" w:type="dxa"/>
          </w:tcPr>
          <w:p w:rsidR="00974CFE" w:rsidRPr="003A6483" w:rsidRDefault="00974CFE" w:rsidP="0077339A">
            <w:pPr>
              <w:rPr>
                <w:rFonts w:ascii="Times New Roman" w:hAnsi="Times New Roman" w:cs="Times New Roman"/>
              </w:rPr>
            </w:pPr>
            <w:r>
              <w:rPr>
                <w:rFonts w:ascii="Times New Roman" w:hAnsi="Times New Roman" w:cs="Times New Roman"/>
              </w:rPr>
              <w:t>Nonparametric Statistics</w:t>
            </w:r>
          </w:p>
        </w:tc>
        <w:tc>
          <w:tcPr>
            <w:tcW w:w="2628" w:type="dxa"/>
          </w:tcPr>
          <w:p w:rsidR="001765CB" w:rsidRPr="001765CB" w:rsidRDefault="001765CB" w:rsidP="0077339A">
            <w:pPr>
              <w:rPr>
                <w:rFonts w:ascii="Times New Roman" w:hAnsi="Times New Roman" w:cs="Times New Roman"/>
              </w:rPr>
            </w:pPr>
            <w:r>
              <w:rPr>
                <w:rFonts w:ascii="Times New Roman" w:hAnsi="Times New Roman" w:cs="Times New Roman"/>
              </w:rPr>
              <w:t>Nonparametric article review due</w:t>
            </w:r>
          </w:p>
          <w:p w:rsidR="00974CFE" w:rsidRDefault="00EF1EAE" w:rsidP="0077339A">
            <w:pPr>
              <w:rPr>
                <w:rFonts w:ascii="Times New Roman" w:hAnsi="Times New Roman" w:cs="Times New Roman"/>
                <w:b/>
              </w:rPr>
            </w:pPr>
            <w:r>
              <w:rPr>
                <w:rFonts w:ascii="Times New Roman" w:hAnsi="Times New Roman" w:cs="Times New Roman"/>
                <w:b/>
              </w:rPr>
              <w:t>Project Four Due</w:t>
            </w:r>
          </w:p>
          <w:p w:rsidR="00113F8B" w:rsidRPr="00EF1EAE" w:rsidRDefault="00113F8B" w:rsidP="0077339A">
            <w:pPr>
              <w:rPr>
                <w:rFonts w:ascii="Times New Roman" w:hAnsi="Times New Roman" w:cs="Times New Roman"/>
                <w:b/>
              </w:rPr>
            </w:pPr>
            <w:r>
              <w:rPr>
                <w:rFonts w:ascii="Times New Roman" w:hAnsi="Times New Roman" w:cs="Times New Roman"/>
                <w:b/>
              </w:rPr>
              <w:t>EXAM FOUR DUE</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16</w:t>
            </w:r>
          </w:p>
          <w:p w:rsidR="00974CFE" w:rsidRPr="003A6483" w:rsidRDefault="00974CFE" w:rsidP="002D6421">
            <w:pPr>
              <w:rPr>
                <w:rFonts w:ascii="Times New Roman" w:hAnsi="Times New Roman" w:cs="Times New Roman"/>
              </w:rPr>
            </w:pPr>
            <w:r>
              <w:rPr>
                <w:rFonts w:ascii="Times New Roman" w:hAnsi="Times New Roman" w:cs="Times New Roman"/>
              </w:rPr>
              <w:t>4/22/13</w:t>
            </w:r>
          </w:p>
        </w:tc>
        <w:tc>
          <w:tcPr>
            <w:tcW w:w="1309" w:type="dxa"/>
          </w:tcPr>
          <w:p w:rsidR="00974CFE" w:rsidRPr="003A6483" w:rsidRDefault="004441E5" w:rsidP="0077339A">
            <w:pPr>
              <w:rPr>
                <w:rFonts w:ascii="Times New Roman" w:hAnsi="Times New Roman" w:cs="Times New Roman"/>
              </w:rPr>
            </w:pPr>
            <w:r>
              <w:rPr>
                <w:rFonts w:ascii="Times New Roman" w:hAnsi="Times New Roman" w:cs="Times New Roman"/>
              </w:rPr>
              <w:t>TBA</w:t>
            </w:r>
          </w:p>
        </w:tc>
        <w:tc>
          <w:tcPr>
            <w:tcW w:w="4193" w:type="dxa"/>
          </w:tcPr>
          <w:p w:rsidR="00974CFE" w:rsidRPr="003A6483" w:rsidRDefault="00974CFE" w:rsidP="0077339A">
            <w:pPr>
              <w:rPr>
                <w:rFonts w:ascii="Times New Roman" w:hAnsi="Times New Roman" w:cs="Times New Roman"/>
              </w:rPr>
            </w:pPr>
            <w:r>
              <w:rPr>
                <w:rFonts w:ascii="Times New Roman" w:hAnsi="Times New Roman" w:cs="Times New Roman"/>
              </w:rPr>
              <w:t>Reliability and Validity</w:t>
            </w:r>
          </w:p>
        </w:tc>
        <w:tc>
          <w:tcPr>
            <w:tcW w:w="2628" w:type="dxa"/>
          </w:tcPr>
          <w:p w:rsidR="00974CFE" w:rsidRPr="00EF1EAE" w:rsidRDefault="00EF1EAE" w:rsidP="00BE6F50">
            <w:pPr>
              <w:rPr>
                <w:rFonts w:ascii="Times New Roman" w:hAnsi="Times New Roman" w:cs="Times New Roman"/>
                <w:b/>
              </w:rPr>
            </w:pPr>
            <w:r>
              <w:rPr>
                <w:rFonts w:ascii="Times New Roman" w:hAnsi="Times New Roman" w:cs="Times New Roman"/>
                <w:b/>
              </w:rPr>
              <w:t>Project Five Due</w:t>
            </w:r>
          </w:p>
        </w:tc>
      </w:tr>
      <w:tr w:rsidR="00974CFE" w:rsidRPr="003A6483" w:rsidTr="001765CB">
        <w:tc>
          <w:tcPr>
            <w:tcW w:w="458" w:type="dxa"/>
            <w:tcBorders>
              <w:top w:val="nil"/>
              <w:left w:val="nil"/>
              <w:bottom w:val="nil"/>
              <w:right w:val="single" w:sz="4" w:space="0" w:color="auto"/>
            </w:tcBorders>
          </w:tcPr>
          <w:p w:rsidR="00974CFE" w:rsidRPr="003A6483" w:rsidRDefault="00974CFE" w:rsidP="002D6421">
            <w:pPr>
              <w:rPr>
                <w:rFonts w:ascii="Times New Roman" w:hAnsi="Times New Roman" w:cs="Times New Roman"/>
              </w:rPr>
            </w:pPr>
          </w:p>
        </w:tc>
        <w:tc>
          <w:tcPr>
            <w:tcW w:w="988" w:type="dxa"/>
            <w:tcBorders>
              <w:left w:val="single" w:sz="4" w:space="0" w:color="auto"/>
            </w:tcBorders>
          </w:tcPr>
          <w:p w:rsidR="00974CFE" w:rsidRPr="003A6483" w:rsidRDefault="00974CFE" w:rsidP="002D6421">
            <w:pPr>
              <w:rPr>
                <w:rFonts w:ascii="Times New Roman" w:hAnsi="Times New Roman" w:cs="Times New Roman"/>
              </w:rPr>
            </w:pPr>
            <w:r w:rsidRPr="003A6483">
              <w:rPr>
                <w:rFonts w:ascii="Times New Roman" w:hAnsi="Times New Roman" w:cs="Times New Roman"/>
              </w:rPr>
              <w:t>17</w:t>
            </w:r>
          </w:p>
          <w:p w:rsidR="00974CFE" w:rsidRPr="003A6483" w:rsidRDefault="00974CFE" w:rsidP="002D6421">
            <w:pPr>
              <w:rPr>
                <w:rFonts w:ascii="Times New Roman" w:hAnsi="Times New Roman" w:cs="Times New Roman"/>
              </w:rPr>
            </w:pPr>
            <w:r>
              <w:rPr>
                <w:rFonts w:ascii="Times New Roman" w:hAnsi="Times New Roman" w:cs="Times New Roman"/>
              </w:rPr>
              <w:t>4/29/13</w:t>
            </w:r>
          </w:p>
        </w:tc>
        <w:tc>
          <w:tcPr>
            <w:tcW w:w="1309" w:type="dxa"/>
          </w:tcPr>
          <w:p w:rsidR="00974CFE" w:rsidRPr="003A6483" w:rsidRDefault="00974CFE" w:rsidP="0077339A">
            <w:pPr>
              <w:rPr>
                <w:rFonts w:ascii="Times New Roman" w:hAnsi="Times New Roman" w:cs="Times New Roman"/>
              </w:rPr>
            </w:pPr>
          </w:p>
        </w:tc>
        <w:tc>
          <w:tcPr>
            <w:tcW w:w="4193" w:type="dxa"/>
          </w:tcPr>
          <w:p w:rsidR="00974CFE" w:rsidRPr="0031094A" w:rsidRDefault="0031094A" w:rsidP="0077339A">
            <w:pPr>
              <w:rPr>
                <w:rFonts w:ascii="Times New Roman" w:hAnsi="Times New Roman" w:cs="Times New Roman"/>
              </w:rPr>
            </w:pPr>
            <w:r>
              <w:rPr>
                <w:rFonts w:ascii="Times New Roman" w:hAnsi="Times New Roman" w:cs="Times New Roman"/>
                <w:b/>
              </w:rPr>
              <w:t>FINAL EXAM</w:t>
            </w:r>
          </w:p>
        </w:tc>
        <w:tc>
          <w:tcPr>
            <w:tcW w:w="2628" w:type="dxa"/>
          </w:tcPr>
          <w:p w:rsidR="00974CFE" w:rsidRPr="001765CB" w:rsidRDefault="001765CB" w:rsidP="0077339A">
            <w:pPr>
              <w:rPr>
                <w:rFonts w:ascii="Times New Roman" w:hAnsi="Times New Roman" w:cs="Times New Roman"/>
              </w:rPr>
            </w:pPr>
            <w:r>
              <w:rPr>
                <w:rFonts w:ascii="Times New Roman" w:hAnsi="Times New Roman" w:cs="Times New Roman"/>
              </w:rPr>
              <w:t>News critique due</w:t>
            </w:r>
          </w:p>
        </w:tc>
      </w:tr>
      <w:bookmarkEnd w:id="0"/>
    </w:tbl>
    <w:p w:rsidR="00EE53B7" w:rsidRPr="003A6483" w:rsidRDefault="00EE53B7" w:rsidP="00403F86">
      <w:pPr>
        <w:rPr>
          <w:rFonts w:ascii="Times New Roman" w:hAnsi="Times New Roman" w:cs="Times New Roman"/>
          <w:i/>
        </w:rPr>
      </w:pPr>
    </w:p>
    <w:p w:rsidR="00403F86" w:rsidRPr="003A6483" w:rsidRDefault="00EE53B7" w:rsidP="00403F86">
      <w:pPr>
        <w:rPr>
          <w:rFonts w:ascii="Times New Roman" w:hAnsi="Times New Roman" w:cs="Times New Roman"/>
        </w:rPr>
        <w:sectPr w:rsidR="00403F86" w:rsidRPr="003A6483">
          <w:pgSz w:w="12240" w:h="15840"/>
          <w:pgMar w:top="1440" w:right="1440" w:bottom="1440" w:left="1440" w:header="720" w:footer="720" w:gutter="0"/>
          <w:cols w:space="720"/>
          <w:docGrid w:linePitch="326"/>
        </w:sectPr>
      </w:pPr>
      <w:r w:rsidRPr="003A6483">
        <w:rPr>
          <w:rFonts w:ascii="Times New Roman" w:hAnsi="Times New Roman" w:cs="Times New Roman"/>
          <w:i/>
        </w:rPr>
        <w:t>Note.</w:t>
      </w:r>
      <w:r w:rsidRPr="003A6483">
        <w:rPr>
          <w:rFonts w:ascii="Times New Roman" w:hAnsi="Times New Roman" w:cs="Times New Roman"/>
        </w:rPr>
        <w:t xml:space="preserve"> All </w:t>
      </w:r>
      <w:r w:rsidR="00974CFE">
        <w:rPr>
          <w:rFonts w:ascii="Times New Roman" w:hAnsi="Times New Roman" w:cs="Times New Roman"/>
        </w:rPr>
        <w:t>readings other than the textbook</w:t>
      </w:r>
      <w:r w:rsidRPr="003A6483">
        <w:rPr>
          <w:rFonts w:ascii="Times New Roman" w:hAnsi="Times New Roman" w:cs="Times New Roman"/>
        </w:rPr>
        <w:t xml:space="preserve"> can be found on D2L listed under the name of that week’s topic.</w:t>
      </w:r>
    </w:p>
    <w:p w:rsidR="00403F86" w:rsidRPr="003A6483" w:rsidRDefault="00403F86" w:rsidP="00403F86">
      <w:pPr>
        <w:rPr>
          <w:rFonts w:ascii="Times New Roman" w:hAnsi="Times New Roman" w:cs="Times New Roman"/>
          <w:b/>
          <w:caps/>
        </w:rPr>
      </w:pPr>
      <w:r w:rsidRPr="003A6483">
        <w:rPr>
          <w:rFonts w:ascii="Times New Roman" w:hAnsi="Times New Roman" w:cs="Times New Roman"/>
          <w:b/>
          <w:caps/>
        </w:rPr>
        <w:lastRenderedPageBreak/>
        <w:t>Possible Changes to the Syllabus:</w:t>
      </w:r>
    </w:p>
    <w:p w:rsidR="00403F86" w:rsidRPr="003A6483" w:rsidRDefault="00403F86" w:rsidP="00403F86">
      <w:pPr>
        <w:rPr>
          <w:rFonts w:ascii="Times New Roman" w:hAnsi="Times New Roman" w:cs="Times New Roman"/>
          <w:b/>
          <w:caps/>
        </w:rPr>
      </w:pPr>
    </w:p>
    <w:p w:rsidR="00403F86" w:rsidRPr="003A6483" w:rsidRDefault="00403F86" w:rsidP="00403F86">
      <w:pPr>
        <w:rPr>
          <w:rFonts w:ascii="Times New Roman" w:hAnsi="Times New Roman" w:cs="Times New Roman"/>
        </w:rPr>
      </w:pPr>
      <w:r w:rsidRPr="003A6483">
        <w:rPr>
          <w:rFonts w:ascii="Times New Roman" w:hAnsi="Times New Roman" w:cs="Times New Roman"/>
        </w:rPr>
        <w:t>“This syllabus is your contract for production in the course.  If changes are made to it they will be posted on Desire 2 Learn.  No changes increasing requirements will be made as they might adversely affect your grade.”</w:t>
      </w:r>
    </w:p>
    <w:p w:rsidR="00403F86" w:rsidRPr="003A6483" w:rsidRDefault="00403F86" w:rsidP="00403F86">
      <w:pPr>
        <w:rPr>
          <w:rFonts w:ascii="Times New Roman" w:hAnsi="Times New Roman" w:cs="Times New Roman"/>
        </w:rPr>
      </w:pPr>
    </w:p>
    <w:p w:rsidR="00B11A36" w:rsidRPr="003A6483" w:rsidRDefault="00B059C6" w:rsidP="00403F86">
      <w:pPr>
        <w:rPr>
          <w:rFonts w:ascii="Times New Roman" w:hAnsi="Times New Roman" w:cs="Times New Roman"/>
          <w:b/>
          <w:caps/>
        </w:rPr>
      </w:pPr>
      <w:r w:rsidRPr="003A6483">
        <w:rPr>
          <w:rFonts w:ascii="Times New Roman" w:hAnsi="Times New Roman" w:cs="Times New Roman"/>
          <w:b/>
          <w:caps/>
        </w:rPr>
        <w:t>Additional Information and Resources</w:t>
      </w:r>
      <w:r w:rsidR="00B11A36" w:rsidRPr="003A6483">
        <w:rPr>
          <w:rFonts w:ascii="Times New Roman" w:hAnsi="Times New Roman" w:cs="Times New Roman"/>
          <w:b/>
          <w:caps/>
        </w:rPr>
        <w:t>:</w:t>
      </w:r>
    </w:p>
    <w:p w:rsidR="00B059C6" w:rsidRPr="003A6483" w:rsidRDefault="00B059C6" w:rsidP="00B11A36">
      <w:pPr>
        <w:rPr>
          <w:rFonts w:ascii="Times New Roman" w:hAnsi="Times New Roman" w:cs="Times New Roman"/>
          <w:caps/>
        </w:rPr>
      </w:pPr>
    </w:p>
    <w:p w:rsidR="00B059C6" w:rsidRPr="003A6483" w:rsidRDefault="00B059C6" w:rsidP="00B059C6">
      <w:pPr>
        <w:rPr>
          <w:rFonts w:ascii="Times New Roman" w:hAnsi="Times New Roman" w:cs="Times New Roman"/>
        </w:rPr>
      </w:pPr>
      <w:r w:rsidRPr="003A6483">
        <w:rPr>
          <w:rFonts w:ascii="Times New Roman" w:hAnsi="Times New Roman" w:cs="Times New Roman"/>
          <w:b/>
        </w:rPr>
        <w:t>Academic Integrity:</w:t>
      </w:r>
      <w:r w:rsidRPr="003A6483">
        <w:rPr>
          <w:rFonts w:ascii="Times New Roman" w:hAnsi="Times New Roman" w:cs="Times New Roman"/>
        </w:rPr>
        <w:t xml:space="preserve">  “I will respect OSU’s commitment to academic integrity and uphold the values of honesty and responsibility that preserve our academic community.” Oklahoma State University is committed to the maintenance of the highest standards of integrity and ethical conduct of its members.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fraudulently altering academic records) will result in your being sanctioned.  Violations may subject you to disciplinary action including the following: receiving a failing grade on an assignment, examination or course, receiving a notation of a violation of academic integrity on your transcript (F!), and being suspended from the University.  You have the right to appeal the charge.  Contact the Office of Academic Affairs, 101 Whitehurst, 405-744-5627, </w:t>
      </w:r>
      <w:hyperlink r:id="rId8" w:history="1">
        <w:r w:rsidRPr="003A6483">
          <w:rPr>
            <w:rStyle w:val="Hyperlink"/>
            <w:rFonts w:ascii="Times New Roman" w:hAnsi="Times New Roman" w:cs="Times New Roman"/>
          </w:rPr>
          <w:t>academicintegrity.okstate.edu</w:t>
        </w:r>
      </w:hyperlink>
      <w:r w:rsidRPr="003A6483">
        <w:rPr>
          <w:rFonts w:ascii="Times New Roman" w:hAnsi="Times New Roman" w:cs="Times New Roman"/>
        </w:rPr>
        <w:t>.</w:t>
      </w:r>
    </w:p>
    <w:p w:rsidR="00B059C6" w:rsidRPr="003A6483" w:rsidRDefault="00B059C6" w:rsidP="00B059C6">
      <w:pPr>
        <w:rPr>
          <w:rFonts w:ascii="Times New Roman" w:hAnsi="Times New Roman" w:cs="Times New Roman"/>
        </w:rPr>
      </w:pPr>
      <w:r w:rsidRPr="003A6483">
        <w:rPr>
          <w:rFonts w:ascii="Times New Roman" w:hAnsi="Times New Roman" w:cs="Times New Roman"/>
        </w:rPr>
        <w:t> </w:t>
      </w:r>
    </w:p>
    <w:p w:rsidR="00B059C6" w:rsidRPr="003A6483" w:rsidRDefault="00B059C6" w:rsidP="00B059C6">
      <w:pPr>
        <w:rPr>
          <w:rFonts w:ascii="Times New Roman" w:hAnsi="Times New Roman" w:cs="Times New Roman"/>
        </w:rPr>
      </w:pPr>
      <w:r w:rsidRPr="003A6483">
        <w:rPr>
          <w:rFonts w:ascii="Times New Roman" w:hAnsi="Times New Roman" w:cs="Times New Roman"/>
        </w:rPr>
        <w:t>Refer to the Contents Section for these additional course documents:</w:t>
      </w:r>
    </w:p>
    <w:p w:rsidR="00B059C6" w:rsidRPr="003A6483" w:rsidRDefault="00B059C6" w:rsidP="00B059C6">
      <w:pPr>
        <w:rPr>
          <w:rFonts w:ascii="Times New Roman" w:hAnsi="Times New Roman" w:cs="Times New Roman"/>
        </w:rPr>
      </w:pPr>
      <w:r w:rsidRPr="003A6483">
        <w:rPr>
          <w:rFonts w:ascii="Times New Roman" w:hAnsi="Times New Roman" w:cs="Times New Roman"/>
        </w:rPr>
        <w:t xml:space="preserve">1. Oklahoma State University Syllabus Attachment </w:t>
      </w:r>
      <w:r w:rsidR="001A56C9">
        <w:rPr>
          <w:rFonts w:ascii="Times New Roman" w:hAnsi="Times New Roman" w:cs="Times New Roman"/>
        </w:rPr>
        <w:t>Spring 2013</w:t>
      </w:r>
    </w:p>
    <w:p w:rsidR="001A56C9" w:rsidRPr="003A6483" w:rsidRDefault="00113F8B" w:rsidP="00B059C6">
      <w:pPr>
        <w:rPr>
          <w:rFonts w:ascii="Times New Roman" w:hAnsi="Times New Roman" w:cs="Times New Roman"/>
        </w:rPr>
      </w:pPr>
      <w:hyperlink r:id="rId9" w:history="1">
        <w:r w:rsidR="001A56C9" w:rsidRPr="004336EF">
          <w:rPr>
            <w:rStyle w:val="Hyperlink"/>
            <w:rFonts w:ascii="Times New Roman" w:hAnsi="Times New Roman" w:cs="Times New Roman"/>
          </w:rPr>
          <w:t>http://osu.okstate.edu/acadaffr/aa/syllabusattachment-Spring.htm</w:t>
        </w:r>
      </w:hyperlink>
      <w:r w:rsidR="001A56C9">
        <w:rPr>
          <w:rFonts w:ascii="Times New Roman" w:hAnsi="Times New Roman" w:cs="Times New Roman"/>
        </w:rPr>
        <w:t xml:space="preserve"> </w:t>
      </w:r>
    </w:p>
    <w:p w:rsidR="00B059C6" w:rsidRPr="003A6483" w:rsidRDefault="00B059C6" w:rsidP="00B059C6">
      <w:pPr>
        <w:rPr>
          <w:rFonts w:ascii="Times New Roman" w:hAnsi="Times New Roman" w:cs="Times New Roman"/>
        </w:rPr>
      </w:pPr>
      <w:r w:rsidRPr="003A6483">
        <w:rPr>
          <w:rFonts w:ascii="Times New Roman" w:hAnsi="Times New Roman" w:cs="Times New Roman"/>
        </w:rPr>
        <w:t xml:space="preserve">2. Oklahoma State University Office of the Registrar Enrollment Guide </w:t>
      </w:r>
      <w:r w:rsidR="001A56C9">
        <w:rPr>
          <w:rFonts w:ascii="Times New Roman" w:hAnsi="Times New Roman" w:cs="Times New Roman"/>
        </w:rPr>
        <w:t>Spring 2013</w:t>
      </w:r>
      <w:r w:rsidRPr="003A6483">
        <w:rPr>
          <w:rFonts w:ascii="Times New Roman" w:hAnsi="Times New Roman" w:cs="Times New Roman"/>
        </w:rPr>
        <w:t xml:space="preserve">. </w:t>
      </w:r>
    </w:p>
    <w:p w:rsidR="00D43B27" w:rsidRPr="003A6483" w:rsidRDefault="00D43B27" w:rsidP="00B059C6">
      <w:pPr>
        <w:rPr>
          <w:rFonts w:ascii="Times New Roman" w:hAnsi="Times New Roman" w:cs="Times New Roman"/>
        </w:rPr>
      </w:pPr>
    </w:p>
    <w:sectPr w:rsidR="00D43B27" w:rsidRPr="003A6483" w:rsidSect="00403F8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9"/>
  </w:num>
  <w:num w:numId="4">
    <w:abstractNumId w:val="20"/>
  </w:num>
  <w:num w:numId="5">
    <w:abstractNumId w:val="16"/>
  </w:num>
  <w:num w:numId="6">
    <w:abstractNumId w:val="2"/>
  </w:num>
  <w:num w:numId="7">
    <w:abstractNumId w:val="14"/>
  </w:num>
  <w:num w:numId="8">
    <w:abstractNumId w:val="9"/>
  </w:num>
  <w:num w:numId="9">
    <w:abstractNumId w:val="18"/>
  </w:num>
  <w:num w:numId="10">
    <w:abstractNumId w:val="7"/>
  </w:num>
  <w:num w:numId="11">
    <w:abstractNumId w:val="1"/>
  </w:num>
  <w:num w:numId="12">
    <w:abstractNumId w:val="5"/>
  </w:num>
  <w:num w:numId="13">
    <w:abstractNumId w:val="6"/>
  </w:num>
  <w:num w:numId="14">
    <w:abstractNumId w:val="3"/>
  </w:num>
  <w:num w:numId="15">
    <w:abstractNumId w:val="12"/>
  </w:num>
  <w:num w:numId="16">
    <w:abstractNumId w:val="15"/>
  </w:num>
  <w:num w:numId="17">
    <w:abstractNumId w:val="21"/>
  </w:num>
  <w:num w:numId="18">
    <w:abstractNumId w:val="17"/>
  </w:num>
  <w:num w:numId="19">
    <w:abstractNumId w:val="4"/>
  </w:num>
  <w:num w:numId="20">
    <w:abstractNumId w:val="1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27"/>
    <w:rsid w:val="00005FEF"/>
    <w:rsid w:val="00031E3E"/>
    <w:rsid w:val="000530A9"/>
    <w:rsid w:val="000A1127"/>
    <w:rsid w:val="000B2C27"/>
    <w:rsid w:val="000E47BA"/>
    <w:rsid w:val="00101835"/>
    <w:rsid w:val="00113F8B"/>
    <w:rsid w:val="001153DF"/>
    <w:rsid w:val="0012624F"/>
    <w:rsid w:val="001272E1"/>
    <w:rsid w:val="001765CB"/>
    <w:rsid w:val="00196BCA"/>
    <w:rsid w:val="001A56C9"/>
    <w:rsid w:val="001B7744"/>
    <w:rsid w:val="001B7EC0"/>
    <w:rsid w:val="001D7950"/>
    <w:rsid w:val="001E3B7D"/>
    <w:rsid w:val="001E68D6"/>
    <w:rsid w:val="00213A29"/>
    <w:rsid w:val="002250AC"/>
    <w:rsid w:val="002273BB"/>
    <w:rsid w:val="0023605F"/>
    <w:rsid w:val="00237C26"/>
    <w:rsid w:val="002D6421"/>
    <w:rsid w:val="002E289A"/>
    <w:rsid w:val="002F3FF6"/>
    <w:rsid w:val="0031094A"/>
    <w:rsid w:val="003119F6"/>
    <w:rsid w:val="00335662"/>
    <w:rsid w:val="0034459A"/>
    <w:rsid w:val="00387D70"/>
    <w:rsid w:val="003A6483"/>
    <w:rsid w:val="003B04DC"/>
    <w:rsid w:val="003E0B63"/>
    <w:rsid w:val="00402D32"/>
    <w:rsid w:val="00403F86"/>
    <w:rsid w:val="0043613F"/>
    <w:rsid w:val="004441E5"/>
    <w:rsid w:val="0045367C"/>
    <w:rsid w:val="00482811"/>
    <w:rsid w:val="00492BB8"/>
    <w:rsid w:val="005245ED"/>
    <w:rsid w:val="005540E9"/>
    <w:rsid w:val="005A52D7"/>
    <w:rsid w:val="005C02A1"/>
    <w:rsid w:val="0062355A"/>
    <w:rsid w:val="00627AA3"/>
    <w:rsid w:val="00663E60"/>
    <w:rsid w:val="00670129"/>
    <w:rsid w:val="00680A82"/>
    <w:rsid w:val="006878FB"/>
    <w:rsid w:val="006C3D14"/>
    <w:rsid w:val="006E2159"/>
    <w:rsid w:val="00703432"/>
    <w:rsid w:val="0077091B"/>
    <w:rsid w:val="00770D0C"/>
    <w:rsid w:val="0077339A"/>
    <w:rsid w:val="007C32C4"/>
    <w:rsid w:val="007D0DB3"/>
    <w:rsid w:val="008337D4"/>
    <w:rsid w:val="00871A8B"/>
    <w:rsid w:val="008B11C5"/>
    <w:rsid w:val="008C5D9E"/>
    <w:rsid w:val="008E42AB"/>
    <w:rsid w:val="00931198"/>
    <w:rsid w:val="00962B40"/>
    <w:rsid w:val="00974CFE"/>
    <w:rsid w:val="00981E87"/>
    <w:rsid w:val="009B3488"/>
    <w:rsid w:val="009E7041"/>
    <w:rsid w:val="00A12245"/>
    <w:rsid w:val="00A30109"/>
    <w:rsid w:val="00B059C6"/>
    <w:rsid w:val="00B11A36"/>
    <w:rsid w:val="00B229DB"/>
    <w:rsid w:val="00B35F81"/>
    <w:rsid w:val="00BC31C1"/>
    <w:rsid w:val="00BE07AB"/>
    <w:rsid w:val="00BE6F50"/>
    <w:rsid w:val="00C05CDF"/>
    <w:rsid w:val="00C530EE"/>
    <w:rsid w:val="00C568A3"/>
    <w:rsid w:val="00CC7156"/>
    <w:rsid w:val="00D000F3"/>
    <w:rsid w:val="00D05670"/>
    <w:rsid w:val="00D15EA7"/>
    <w:rsid w:val="00D31216"/>
    <w:rsid w:val="00D43676"/>
    <w:rsid w:val="00D43B27"/>
    <w:rsid w:val="00D57674"/>
    <w:rsid w:val="00DC1AC7"/>
    <w:rsid w:val="00DC63D1"/>
    <w:rsid w:val="00DD05DD"/>
    <w:rsid w:val="00DE1EE0"/>
    <w:rsid w:val="00DE5891"/>
    <w:rsid w:val="00EC56C0"/>
    <w:rsid w:val="00EE53B7"/>
    <w:rsid w:val="00EF1EAE"/>
    <w:rsid w:val="00F32C14"/>
    <w:rsid w:val="00FE20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87CC91E0-1DEA-45C4-B616-8134158E7C0A/academicintegrity.okstate.edu" TargetMode="External"/><Relationship Id="rId3" Type="http://schemas.microsoft.com/office/2007/relationships/stylesWithEffects" Target="stylesWithEffects.xml"/><Relationship Id="rId7" Type="http://schemas.openxmlformats.org/officeDocument/2006/relationships/hyperlink" Target="http://okstate-coeosu.cona-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den.strunk@okstat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u.okstate.edu/acadaffr/aa/syllabusattachment-Spr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Kamden Strunk</dc:creator>
  <cp:lastModifiedBy>COE Lab</cp:lastModifiedBy>
  <cp:revision>10</cp:revision>
  <cp:lastPrinted>2013-02-14T20:01:00Z</cp:lastPrinted>
  <dcterms:created xsi:type="dcterms:W3CDTF">2012-12-12T16:37:00Z</dcterms:created>
  <dcterms:modified xsi:type="dcterms:W3CDTF">2013-02-14T20:01:00Z</dcterms:modified>
</cp:coreProperties>
</file>